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重庆市黔江区经济和信息化委员会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关于调整黔江区防疫物资保供资金使用对象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范围的通知</w:t>
      </w:r>
    </w:p>
    <w:bookmarkEnd w:id="0"/>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left"/>
        <w:textAlignment w:val="auto"/>
        <w:rPr>
          <w:rFonts w:hint="eastAsia" w:ascii="Times New Roman" w:hAnsi="Times New Roman" w:eastAsia="方正仿宋_GBK" w:cs="仿宋"/>
          <w:sz w:val="32"/>
          <w:szCs w:val="31"/>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各乡镇人民政府，各街道办事处，区财政局，正阳工业园区管委会，各有关工业企业：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为深入贯彻“六稳”、“六保”工作部署，充分发挥黔江区防疫物资保供资金在抗疫保供和推动企业达产运行方面的积极作用，经请示区政府同意，决定调整黔江区防疫物资保供资金使用范围，将生产生活必需品加工企业纳入使用对象范围。现将调整后的资金使用工作事项通知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ascii="Times New Roman" w:hAnsi="Times New Roman" w:eastAsia="方正仿宋_GBK" w:cs="楷体"/>
          <w:sz w:val="32"/>
          <w:szCs w:val="31"/>
        </w:rPr>
        <w:t>一、支持对象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注册地为黔江区范围内的以下工业企业：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（一）生产新冠肺炎疫情防控物资的企业；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（二）生产新冠肺炎疫情防控配套物资的企业；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（三）为防控物资生产提供要素供应的企业；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（四）加工产品为生产生活必需品的企业。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楷体"/>
          <w:sz w:val="32"/>
          <w:szCs w:val="31"/>
        </w:rPr>
        <w:t>二、支持条件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（一）本扶持政策执行期为我区新型冠状病毒感染肺炎疫情防控期；</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（二）企业信用良好，有明确的还款来源；</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（三）企业有稳定的市场、订单。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楷体"/>
          <w:sz w:val="32"/>
          <w:szCs w:val="31"/>
        </w:rPr>
        <w:t>三、支持标准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符合支持条件的企业在采购原材料（生产设备）过程中，因企业自有资金不足，经区经济信息委同意后，可申请使用区级防疫物资保供资金。原则上单笔使用金额不超过50万元，单笔使用周期不超过1个月。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楷体"/>
          <w:sz w:val="32"/>
          <w:szCs w:val="31"/>
        </w:rPr>
        <w:t>四、申请审批程序</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（一）企业申请。企业根据需要填报《黔江区疫情防控物资应急周转资金借款申请表》（见附件）。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（二）区经济信息委审批。区经济信息委业务科室提出建议意见，委分管领导审核，委主要领导审批。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（三）资金拨付。由区县经济信息委会商区财政局后直接拨付给企业。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（四）企业还款。为最大限度发挥本资金使用效益，该项资金主要使用方式为滚动使用，借款周期原则上不超出一个月，即借款实际到账后的次月当日为最后还款期限。</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楷体"/>
          <w:sz w:val="32"/>
          <w:szCs w:val="31"/>
        </w:rPr>
        <w:t>五、其他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本通知自发布之日起施行，请各相关单位加强宣传，确保辖区企业及时享受。原《重庆市黔江区经济和信息化委员会关于做好黔江区防疫物资保供资金使用工作的通知》（黔江经信发〔2020〕26号）同时废止。</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hint="eastAsia" w:ascii="Times New Roman" w:hAnsi="Times New Roman" w:eastAsia="方正仿宋_GBK" w:cs="仿宋"/>
          <w:sz w:val="32"/>
          <w:szCs w:val="31"/>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hint="eastAsia" w:ascii="Times New Roman" w:hAnsi="Times New Roman" w:eastAsia="方正仿宋_GBK" w:cs="仿宋"/>
          <w:sz w:val="32"/>
          <w:szCs w:val="31"/>
        </w:rPr>
        <w:t>附件：黔江区防疫物资保供资金借款申请</w:t>
      </w:r>
    </w:p>
    <w:p>
      <w:pPr>
        <w:pStyle w:val="2"/>
        <w:keepNext w:val="0"/>
        <w:keepLines w:val="0"/>
        <w:pageBreakBefore w:val="0"/>
        <w:widowControl/>
        <w:suppressLineNumbers w:val="0"/>
        <w:kinsoku/>
        <w:wordWrap w:val="0"/>
        <w:overflowPunct/>
        <w:topLinePunct w:val="0"/>
        <w:autoSpaceDE/>
        <w:autoSpaceDN/>
        <w:bidi w:val="0"/>
        <w:adjustRightInd/>
        <w:snapToGrid/>
        <w:spacing w:beforeAutospacing="0" w:afterAutospacing="0" w:line="594" w:lineRule="exact"/>
        <w:ind w:left="0" w:firstLine="640" w:firstLineChars="200"/>
        <w:jc w:val="right"/>
        <w:textAlignment w:val="auto"/>
        <w:rPr>
          <w:rFonts w:hint="eastAsia" w:ascii="Times New Roman" w:hAnsi="Times New Roman" w:eastAsia="方正仿宋_GBK" w:cs="仿宋"/>
          <w:sz w:val="32"/>
          <w:szCs w:val="31"/>
        </w:rPr>
      </w:pPr>
    </w:p>
    <w:p>
      <w:pPr>
        <w:pStyle w:val="2"/>
        <w:keepNext w:val="0"/>
        <w:keepLines w:val="0"/>
        <w:pageBreakBefore w:val="0"/>
        <w:widowControl/>
        <w:suppressLineNumbers w:val="0"/>
        <w:kinsoku/>
        <w:wordWrap w:val="0"/>
        <w:overflowPunct/>
        <w:topLinePunct w:val="0"/>
        <w:autoSpaceDE/>
        <w:autoSpaceDN/>
        <w:bidi w:val="0"/>
        <w:adjustRightInd/>
        <w:snapToGrid/>
        <w:spacing w:beforeAutospacing="0" w:afterAutospacing="0" w:line="594" w:lineRule="exact"/>
        <w:ind w:left="0" w:firstLine="640" w:firstLineChars="200"/>
        <w:jc w:val="right"/>
        <w:textAlignment w:val="auto"/>
        <w:rPr>
          <w:rFonts w:hint="eastAsia" w:ascii="Times New Roman" w:hAnsi="Times New Roman" w:eastAsia="方正仿宋_GBK" w:cs="仿宋"/>
          <w:sz w:val="32"/>
          <w:szCs w:val="31"/>
        </w:rPr>
      </w:pPr>
    </w:p>
    <w:p>
      <w:pPr>
        <w:pStyle w:val="2"/>
        <w:keepNext w:val="0"/>
        <w:keepLines w:val="0"/>
        <w:pageBreakBefore w:val="0"/>
        <w:widowControl/>
        <w:suppressLineNumbers w:val="0"/>
        <w:kinsoku/>
        <w:wordWrap w:val="0"/>
        <w:overflowPunct/>
        <w:topLinePunct w:val="0"/>
        <w:autoSpaceDE/>
        <w:autoSpaceDN/>
        <w:bidi w:val="0"/>
        <w:adjustRightInd/>
        <w:snapToGrid/>
        <w:spacing w:beforeAutospacing="0" w:afterAutospacing="0" w:line="594" w:lineRule="exact"/>
        <w:ind w:left="0" w:firstLine="640" w:firstLineChars="200"/>
        <w:jc w:val="right"/>
        <w:textAlignment w:val="auto"/>
        <w:rPr>
          <w:rFonts w:hint="default" w:ascii="Times New Roman" w:hAnsi="Times New Roman" w:eastAsia="方正仿宋_GBK"/>
          <w:sz w:val="32"/>
          <w:lang w:val="en-US" w:eastAsia="zh-CN"/>
        </w:rPr>
      </w:pPr>
      <w:r>
        <w:rPr>
          <w:rFonts w:hint="eastAsia" w:ascii="Times New Roman" w:hAnsi="Times New Roman" w:eastAsia="方正仿宋_GBK" w:cs="仿宋"/>
          <w:sz w:val="32"/>
          <w:szCs w:val="31"/>
        </w:rPr>
        <w:t>重庆市黔江区经济和信息化委员会</w:t>
      </w:r>
      <w:r>
        <w:rPr>
          <w:rFonts w:hint="eastAsia" w:ascii="Times New Roman" w:hAnsi="Times New Roman" w:eastAsia="方正仿宋_GBK" w:cs="仿宋"/>
          <w:sz w:val="32"/>
          <w:szCs w:val="31"/>
          <w:lang w:val="en-US" w:eastAsia="zh-CN"/>
        </w:rPr>
        <w:t xml:space="preserve">    </w:t>
      </w:r>
    </w:p>
    <w:p>
      <w:pPr>
        <w:pStyle w:val="2"/>
        <w:keepNext w:val="0"/>
        <w:keepLines w:val="0"/>
        <w:pageBreakBefore w:val="0"/>
        <w:widowControl/>
        <w:suppressLineNumbers w:val="0"/>
        <w:kinsoku/>
        <w:wordWrap w:val="0"/>
        <w:overflowPunct/>
        <w:topLinePunct w:val="0"/>
        <w:autoSpaceDE/>
        <w:autoSpaceDN/>
        <w:bidi w:val="0"/>
        <w:adjustRightInd/>
        <w:snapToGrid/>
        <w:spacing w:beforeAutospacing="0" w:afterAutospacing="0" w:line="594" w:lineRule="exact"/>
        <w:ind w:left="0" w:firstLine="640" w:firstLineChars="200"/>
        <w:jc w:val="right"/>
        <w:textAlignment w:val="auto"/>
        <w:rPr>
          <w:rFonts w:hint="default" w:ascii="Times New Roman" w:hAnsi="Times New Roman" w:eastAsia="方正仿宋_GBK"/>
          <w:sz w:val="32"/>
          <w:lang w:val="en-US" w:eastAsia="zh-CN"/>
        </w:rPr>
      </w:pPr>
      <w:r>
        <w:rPr>
          <w:rFonts w:hint="eastAsia" w:ascii="Times New Roman" w:hAnsi="Times New Roman" w:eastAsia="方正仿宋_GBK" w:cs="仿宋"/>
          <w:sz w:val="32"/>
          <w:szCs w:val="31"/>
        </w:rPr>
        <w:t>2020年7月8日</w:t>
      </w:r>
      <w:r>
        <w:rPr>
          <w:rFonts w:hint="eastAsia" w:ascii="Times New Roman" w:hAnsi="Times New Roman" w:eastAsia="方正仿宋_GBK" w:cs="仿宋"/>
          <w:sz w:val="32"/>
          <w:szCs w:val="31"/>
          <w:lang w:val="en-US" w:eastAsia="zh-CN"/>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hint="eastAsia" w:ascii="Times New Roman" w:hAnsi="Times New Roman" w:eastAsia="方正仿宋_GBK" w:cs="仿宋"/>
          <w:sz w:val="32"/>
          <w:szCs w:val="31"/>
        </w:rPr>
      </w:pPr>
      <w:r>
        <w:rPr>
          <w:rFonts w:hint="eastAsia" w:ascii="Times New Roman" w:hAnsi="Times New Roman" w:eastAsia="方正仿宋_GBK" w:cs="仿宋"/>
          <w:sz w:val="32"/>
          <w:szCs w:val="31"/>
        </w:rPr>
        <w:t>(此件公开发布）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hint="eastAsia" w:ascii="Times New Roman" w:hAnsi="Times New Roman" w:eastAsia="方正仿宋_GBK" w:cs="仿宋"/>
          <w:sz w:val="32"/>
          <w:szCs w:val="31"/>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left"/>
        <w:textAlignment w:val="auto"/>
        <w:rPr>
          <w:rFonts w:hint="default" w:ascii="Times New Roman" w:hAnsi="Times New Roman" w:eastAsia="方正仿宋_GBK" w:cs="仿宋"/>
          <w:sz w:val="32"/>
          <w:szCs w:val="31"/>
          <w:lang w:val="en-US" w:eastAsia="zh-CN"/>
        </w:rPr>
      </w:pPr>
      <w:r>
        <w:rPr>
          <w:rFonts w:hint="eastAsia" w:ascii="Times New Roman" w:hAnsi="Times New Roman" w:eastAsia="方正仿宋_GBK" w:cs="仿宋"/>
          <w:sz w:val="32"/>
          <w:szCs w:val="31"/>
          <w:lang w:val="en-US" w:eastAsia="zh-CN"/>
        </w:rPr>
        <w:t>附件：</w:t>
      </w: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10"/>
        <w:gridCol w:w="999"/>
        <w:gridCol w:w="1824"/>
        <w:gridCol w:w="718"/>
        <w:gridCol w:w="892"/>
        <w:gridCol w:w="1464"/>
        <w:gridCol w:w="681"/>
        <w:gridCol w:w="20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8"/>
            <w:tcBorders>
              <w:top w:val="nil"/>
              <w:left w:val="nil"/>
              <w:bottom w:val="nil"/>
              <w:right w:val="nil"/>
            </w:tcBorders>
            <w:shd w:val="cle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28"/>
                <w:szCs w:val="28"/>
                <w:u w:val="none"/>
              </w:rPr>
            </w:pPr>
            <w:r>
              <w:rPr>
                <w:rFonts w:hint="eastAsia" w:ascii="方正小标宋简体" w:hAnsi="方正小标宋简体" w:eastAsia="方正小标宋简体" w:cs="方正小标宋简体"/>
                <w:i w:val="0"/>
                <w:color w:val="000000"/>
                <w:kern w:val="0"/>
                <w:sz w:val="28"/>
                <w:szCs w:val="28"/>
                <w:u w:val="none"/>
                <w:bdr w:val="none" w:color="auto" w:sz="0" w:space="0"/>
                <w:lang w:val="en-US" w:eastAsia="zh-CN" w:bidi="ar"/>
              </w:rPr>
              <w:t>黔江区防疫物资保供资金借款申请表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企业名称           (加盖公章）</w:t>
            </w:r>
          </w:p>
        </w:tc>
        <w:tc>
          <w:tcPr>
            <w:tcW w:w="98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3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所属   行业</w:t>
            </w:r>
          </w:p>
        </w:tc>
        <w:tc>
          <w:tcPr>
            <w:tcW w:w="1276"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36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企业地址</w:t>
            </w: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是否纳入市级重点保障企业名单</w:t>
            </w:r>
          </w:p>
        </w:tc>
        <w:tc>
          <w:tcPr>
            <w:tcW w:w="98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3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企业法人代表</w:t>
            </w:r>
          </w:p>
        </w:tc>
        <w:tc>
          <w:tcPr>
            <w:tcW w:w="1276"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36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联系电话</w:t>
            </w: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860" w:type="pct"/>
            <w:gridSpan w:val="3"/>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借款事由及还款来源（无准确可靠还款来源，不予受理）</w:t>
            </w:r>
          </w:p>
        </w:tc>
        <w:tc>
          <w:tcPr>
            <w:tcW w:w="3139" w:type="pct"/>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资金筹备情况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1860" w:type="pct"/>
            <w:gridSpan w:val="3"/>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方正仿宋_GBK" w:hAnsi="方正仿宋_GBK" w:eastAsia="方正仿宋_GBK" w:cs="方正仿宋_GBK"/>
                <w:i w:val="0"/>
                <w:color w:val="000000"/>
                <w:sz w:val="22"/>
                <w:szCs w:val="22"/>
                <w:u w:val="none"/>
              </w:rPr>
            </w:pPr>
          </w:p>
        </w:tc>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采购物资总资金需求（万元）</w:t>
            </w:r>
          </w:p>
        </w:tc>
        <w:tc>
          <w:tcPr>
            <w:tcW w:w="1161" w:type="pct"/>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自有资金（万元）</w:t>
            </w: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拟借款金额（万元）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60" w:type="pct"/>
            <w:gridSpan w:val="3"/>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方正仿宋_GBK" w:hAnsi="方正仿宋_GBK" w:eastAsia="方正仿宋_GBK" w:cs="方正仿宋_GBK"/>
                <w:i w:val="0"/>
                <w:color w:val="000000"/>
                <w:sz w:val="22"/>
                <w:szCs w:val="22"/>
                <w:u w:val="none"/>
              </w:rPr>
            </w:pPr>
          </w:p>
        </w:tc>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1161"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b/>
                <w:i w:val="0"/>
                <w:color w:val="000000"/>
                <w:sz w:val="22"/>
                <w:szCs w:val="22"/>
                <w:u w:val="none"/>
              </w:rPr>
            </w:pPr>
            <w:r>
              <w:rPr>
                <w:rFonts w:hint="eastAsia" w:ascii="方正仿宋_GBK" w:hAnsi="方正仿宋_GBK" w:eastAsia="方正仿宋_GBK" w:cs="方正仿宋_GBK"/>
                <w:b/>
                <w:i w:val="0"/>
                <w:color w:val="000000"/>
                <w:kern w:val="0"/>
                <w:sz w:val="22"/>
                <w:szCs w:val="22"/>
                <w:u w:val="none"/>
                <w:bdr w:val="none" w:color="auto" w:sz="0" w:space="0"/>
                <w:lang w:val="en-US" w:eastAsia="zh-CN" w:bidi="ar"/>
              </w:rPr>
              <w:t>拟采购物资明细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3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序号</w:t>
            </w:r>
          </w:p>
        </w:tc>
        <w:tc>
          <w:tcPr>
            <w:tcW w:w="1528" w:type="pct"/>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原料（设备）名称</w:t>
            </w:r>
          </w:p>
        </w:tc>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规格型号</w:t>
            </w:r>
          </w:p>
        </w:tc>
        <w:tc>
          <w:tcPr>
            <w:tcW w:w="7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单价（万元）</w:t>
            </w:r>
          </w:p>
        </w:tc>
        <w:tc>
          <w:tcPr>
            <w:tcW w:w="36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采购数量</w:t>
            </w: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总金额（万元）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1528"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79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367"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i w:val="0"/>
                <w:color w:val="000000"/>
                <w:sz w:val="22"/>
                <w:szCs w:val="22"/>
                <w:u w:val="none"/>
              </w:rPr>
            </w:pP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1528"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79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367"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i w:val="0"/>
                <w:color w:val="000000"/>
                <w:sz w:val="22"/>
                <w:szCs w:val="22"/>
                <w:u w:val="none"/>
              </w:rPr>
            </w:pP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1528"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79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367"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i w:val="0"/>
                <w:color w:val="000000"/>
                <w:sz w:val="22"/>
                <w:szCs w:val="22"/>
                <w:u w:val="none"/>
              </w:rPr>
            </w:pP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1528"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79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367"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i w:val="0"/>
                <w:color w:val="000000"/>
                <w:sz w:val="22"/>
                <w:szCs w:val="22"/>
                <w:u w:val="none"/>
              </w:rPr>
            </w:pP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1528"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872"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79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367"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i w:val="0"/>
                <w:color w:val="000000"/>
                <w:sz w:val="22"/>
                <w:szCs w:val="22"/>
                <w:u w:val="none"/>
              </w:rPr>
            </w:pP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3563" w:type="pct"/>
            <w:gridSpan w:val="6"/>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合 计</w:t>
            </w: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rPr>
                <w:rFonts w:hint="eastAsia" w:ascii="方正仿宋_GBK" w:hAnsi="方正仿宋_GBK" w:eastAsia="方正仿宋_GBK" w:cs="方正仿宋_GBK"/>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4668" w:type="pct"/>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b/>
                <w:i w:val="0"/>
                <w:color w:val="000000"/>
                <w:sz w:val="22"/>
                <w:szCs w:val="22"/>
                <w:u w:val="none"/>
              </w:rPr>
            </w:pPr>
            <w:r>
              <w:rPr>
                <w:rFonts w:hint="eastAsia" w:ascii="方正仿宋_GBK" w:hAnsi="方正仿宋_GBK" w:eastAsia="方正仿宋_GBK" w:cs="方正仿宋_GBK"/>
                <w:b/>
                <w:i w:val="0"/>
                <w:color w:val="000000"/>
                <w:kern w:val="0"/>
                <w:sz w:val="22"/>
                <w:szCs w:val="22"/>
                <w:u w:val="none"/>
                <w:bdr w:val="none" w:color="auto" w:sz="0" w:space="0"/>
                <w:lang w:val="en-US" w:eastAsia="zh-CN" w:bidi="ar"/>
              </w:rPr>
              <w:t>预计成品生产情况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序号</w:t>
            </w:r>
          </w:p>
        </w:tc>
        <w:tc>
          <w:tcPr>
            <w:tcW w:w="2401" w:type="pct"/>
            <w:gridSpan w:val="4"/>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产品名称</w:t>
            </w:r>
          </w:p>
        </w:tc>
        <w:tc>
          <w:tcPr>
            <w:tcW w:w="1161" w:type="pct"/>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规格</w:t>
            </w: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2401" w:type="pct"/>
            <w:gridSpan w:val="4"/>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b/>
                <w:i w:val="0"/>
                <w:color w:val="000000"/>
                <w:sz w:val="22"/>
                <w:szCs w:val="22"/>
                <w:u w:val="none"/>
              </w:rPr>
            </w:pPr>
          </w:p>
        </w:tc>
        <w:tc>
          <w:tcPr>
            <w:tcW w:w="1161"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b/>
                <w:i w:val="0"/>
                <w:color w:val="000000"/>
                <w:sz w:val="22"/>
                <w:szCs w:val="22"/>
                <w:u w:val="none"/>
              </w:rPr>
            </w:pP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2401" w:type="pct"/>
            <w:gridSpan w:val="4"/>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b/>
                <w:i w:val="0"/>
                <w:color w:val="000000"/>
                <w:sz w:val="22"/>
                <w:szCs w:val="22"/>
                <w:u w:val="none"/>
              </w:rPr>
            </w:pPr>
          </w:p>
        </w:tc>
        <w:tc>
          <w:tcPr>
            <w:tcW w:w="1161"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b/>
                <w:i w:val="0"/>
                <w:color w:val="000000"/>
                <w:sz w:val="22"/>
                <w:szCs w:val="22"/>
                <w:u w:val="none"/>
              </w:rPr>
            </w:pP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331"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方正仿宋_GBK" w:hAnsi="方正仿宋_GBK" w:eastAsia="方正仿宋_GBK" w:cs="方正仿宋_GBK"/>
                <w:i w:val="0"/>
                <w:color w:val="000000"/>
                <w:sz w:val="22"/>
                <w:szCs w:val="22"/>
                <w:u w:val="none"/>
              </w:rPr>
            </w:pPr>
          </w:p>
        </w:tc>
        <w:tc>
          <w:tcPr>
            <w:tcW w:w="2401" w:type="pct"/>
            <w:gridSpan w:val="4"/>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b/>
                <w:i w:val="0"/>
                <w:color w:val="000000"/>
                <w:sz w:val="22"/>
                <w:szCs w:val="22"/>
                <w:u w:val="none"/>
              </w:rPr>
            </w:pPr>
          </w:p>
        </w:tc>
        <w:tc>
          <w:tcPr>
            <w:tcW w:w="1161" w:type="pct"/>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b/>
                <w:i w:val="0"/>
                <w:color w:val="000000"/>
                <w:sz w:val="22"/>
                <w:szCs w:val="22"/>
                <w:u w:val="none"/>
              </w:rPr>
            </w:pPr>
          </w:p>
        </w:tc>
        <w:tc>
          <w:tcPr>
            <w:tcW w:w="110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借款人承诺：</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1.所借资金全部用于生产新型冠状病毒感染肺炎疫情防控物资。 2.借款企业同意     年   月   日前归还借款。</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法定代表人签字（盖章）：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trPr>
        <w:tc>
          <w:tcPr>
            <w:tcW w:w="331"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审</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核</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意</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见</w:t>
            </w:r>
          </w:p>
        </w:tc>
        <w:tc>
          <w:tcPr>
            <w:tcW w:w="4668" w:type="pct"/>
            <w:gridSpan w:val="7"/>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left"/>
              <w:textAlignment w:val="top"/>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区经济信息委主办科室意见：</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2" w:hRule="atLeast"/>
        </w:trPr>
        <w:tc>
          <w:tcPr>
            <w:tcW w:w="331"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4668" w:type="pct"/>
            <w:gridSpan w:val="7"/>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left"/>
              <w:textAlignment w:val="top"/>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区经济信息委分管领导意见：</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9" w:hRule="atLeast"/>
        </w:trPr>
        <w:tc>
          <w:tcPr>
            <w:tcW w:w="331"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方正仿宋_GBK" w:hAnsi="方正仿宋_GBK" w:eastAsia="方正仿宋_GBK" w:cs="方正仿宋_GBK"/>
                <w:i w:val="0"/>
                <w:color w:val="000000"/>
                <w:sz w:val="22"/>
                <w:szCs w:val="22"/>
                <w:u w:val="none"/>
              </w:rPr>
            </w:pPr>
          </w:p>
        </w:tc>
        <w:tc>
          <w:tcPr>
            <w:tcW w:w="4668" w:type="pct"/>
            <w:gridSpan w:val="7"/>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left"/>
              <w:textAlignment w:val="top"/>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区经济信息委主要领导意见：</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（同意借款金额***万元。）                                                                                                                                           </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委领导签字：</w:t>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br w:type="textWrapping"/>
            </w:r>
            <w:r>
              <w:rPr>
                <w:rFonts w:hint="eastAsia" w:ascii="方正仿宋_GBK" w:hAnsi="方正仿宋_GBK" w:eastAsia="方正仿宋_GBK" w:cs="方正仿宋_GBK"/>
                <w:i w:val="0"/>
                <w:color w:val="000000"/>
                <w:kern w:val="0"/>
                <w:sz w:val="22"/>
                <w:szCs w:val="22"/>
                <w:u w:val="none"/>
                <w:bdr w:val="none" w:color="auto" w:sz="0" w:space="0"/>
                <w:lang w:val="en-US" w:eastAsia="zh-CN" w:bidi="ar"/>
              </w:rPr>
              <w:t xml:space="preserve">                                                                         年        月       日</w:t>
            </w:r>
          </w:p>
        </w:tc>
      </w:tr>
    </w:tbl>
    <w:p/>
    <w:sectPr>
      <w:pgSz w:w="11906" w:h="16838"/>
      <w:pgMar w:top="1984" w:right="1446" w:bottom="1644"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DejaVu Math TeX Gyre">
    <w:panose1 w:val="02000503000000000000"/>
    <w:charset w:val="00"/>
    <w:family w:val="auto"/>
    <w:pitch w:val="default"/>
    <w:sig w:usb0="A10000EF" w:usb1="4201F9EE" w:usb2="02000000" w:usb3="00000000" w:csb0="60000193" w:csb1="0DD40000"/>
  </w:font>
  <w:font w:name="方正小标宋简体">
    <w:panose1 w:val="02000000000000000000"/>
    <w:charset w:val="86"/>
    <w:family w:val="auto"/>
    <w:pitch w:val="default"/>
    <w:sig w:usb0="A00002BF" w:usb1="184F6CFA" w:usb2="00000012"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37B984A"/>
    <w:rsid w:val="0ED34A31"/>
    <w:rsid w:val="7BD6CD0E"/>
    <w:rsid w:val="E37B9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2021-12-17T02:44:00Z</dcterms:created>
  <dc:creator>kylin</dc:creator>
  <cp:lastModifiedBy>kylin</cp:lastModifiedBy>
  <dcterms:modified xsi:type="dcterms:W3CDTF">2021-12-17T02:50:44Z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