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rPr>
        <w:t>附件</w:t>
      </w:r>
      <w:r>
        <w:rPr>
          <w:rFonts w:hint="eastAsia" w:ascii="Times New Roman" w:hAnsi="Times New Roman" w:eastAsia="方正黑体_GBK" w:cs="方正黑体_GBK"/>
          <w:sz w:val="32"/>
          <w:szCs w:val="32"/>
          <w:lang w:val="en-US" w:eastAsia="zh-CN"/>
        </w:rPr>
        <w:t>1</w:t>
      </w:r>
    </w:p>
    <w:p>
      <w:pPr>
        <w:snapToGrid w:val="0"/>
        <w:spacing w:after="156" w:afterLines="50"/>
        <w:jc w:val="center"/>
        <w:rPr>
          <w:rFonts w:ascii="Times New Roman" w:hAnsi="Times New Roman" w:eastAsia="方正小标宋_GBK" w:cs="Times New Roman"/>
          <w:color w:val="000000"/>
          <w:spacing w:val="-9"/>
          <w:kern w:val="0"/>
          <w:sz w:val="36"/>
          <w:szCs w:val="36"/>
        </w:rPr>
      </w:pPr>
      <w:r>
        <w:rPr>
          <w:rFonts w:ascii="Times New Roman" w:hAnsi="Times New Roman" w:eastAsia="方正小标宋_GBK" w:cs="Times New Roman"/>
          <w:color w:val="000000"/>
          <w:spacing w:val="-9"/>
          <w:kern w:val="0"/>
          <w:sz w:val="36"/>
          <w:szCs w:val="36"/>
        </w:rPr>
        <w:t>2023</w:t>
      </w:r>
      <w:r>
        <w:rPr>
          <w:rFonts w:hint="eastAsia" w:ascii="Times New Roman" w:hAnsi="Times New Roman" w:eastAsia="方正小标宋_GBK" w:cs="Times New Roman"/>
          <w:color w:val="000000"/>
          <w:spacing w:val="-9"/>
          <w:kern w:val="0"/>
          <w:sz w:val="36"/>
          <w:szCs w:val="36"/>
        </w:rPr>
        <w:t>年度</w:t>
      </w:r>
      <w:r>
        <w:rPr>
          <w:rFonts w:hint="eastAsia" w:ascii="Times New Roman" w:hAnsi="Times New Roman" w:eastAsia="方正小标宋_GBK" w:cs="Times New Roman"/>
          <w:color w:val="000000"/>
          <w:spacing w:val="-9"/>
          <w:kern w:val="0"/>
          <w:sz w:val="36"/>
          <w:szCs w:val="36"/>
          <w:lang w:eastAsia="zh-CN"/>
        </w:rPr>
        <w:t>黔江区</w:t>
      </w:r>
      <w:r>
        <w:rPr>
          <w:rFonts w:hint="eastAsia" w:ascii="Times New Roman" w:hAnsi="Times New Roman" w:eastAsia="方正小标宋_GBK" w:cs="Times New Roman"/>
          <w:color w:val="000000"/>
          <w:spacing w:val="-9"/>
          <w:kern w:val="0"/>
          <w:sz w:val="36"/>
          <w:szCs w:val="36"/>
        </w:rPr>
        <w:t>市场监管领域部门联合“双随机、一公开”抽查计划</w:t>
      </w:r>
    </w:p>
    <w:tbl>
      <w:tblPr>
        <w:tblStyle w:val="4"/>
        <w:tblW w:w="138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347"/>
        <w:gridCol w:w="851"/>
        <w:gridCol w:w="1134"/>
        <w:gridCol w:w="2268"/>
        <w:gridCol w:w="2126"/>
        <w:gridCol w:w="1701"/>
        <w:gridCol w:w="992"/>
        <w:gridCol w:w="1843"/>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blHeader/>
          <w:jc w:val="center"/>
        </w:trPr>
        <w:tc>
          <w:tcPr>
            <w:tcW w:w="491"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序号</w:t>
            </w:r>
          </w:p>
        </w:tc>
        <w:tc>
          <w:tcPr>
            <w:tcW w:w="1347"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计划名称</w:t>
            </w:r>
          </w:p>
        </w:tc>
        <w:tc>
          <w:tcPr>
            <w:tcW w:w="851"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发起</w:t>
            </w:r>
          </w:p>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部门</w:t>
            </w:r>
          </w:p>
        </w:tc>
        <w:tc>
          <w:tcPr>
            <w:tcW w:w="1134"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配合部门</w:t>
            </w:r>
          </w:p>
        </w:tc>
        <w:tc>
          <w:tcPr>
            <w:tcW w:w="4394" w:type="dxa"/>
            <w:gridSpan w:val="2"/>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抽查事项</w:t>
            </w:r>
          </w:p>
        </w:tc>
        <w:tc>
          <w:tcPr>
            <w:tcW w:w="1701"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检查对象</w:t>
            </w:r>
          </w:p>
        </w:tc>
        <w:tc>
          <w:tcPr>
            <w:tcW w:w="992"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抽查</w:t>
            </w:r>
          </w:p>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时间</w:t>
            </w:r>
          </w:p>
        </w:tc>
        <w:tc>
          <w:tcPr>
            <w:tcW w:w="1843"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分类抽查</w:t>
            </w:r>
          </w:p>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比例</w:t>
            </w:r>
          </w:p>
        </w:tc>
        <w:tc>
          <w:tcPr>
            <w:tcW w:w="1131" w:type="dxa"/>
            <w:vMerge w:val="restart"/>
            <w:vAlign w:val="center"/>
          </w:tcPr>
          <w:p>
            <w:pPr>
              <w:widowControl/>
              <w:spacing w:line="280" w:lineRule="exact"/>
              <w:jc w:val="center"/>
              <w:rPr>
                <w:rFonts w:ascii="黑体" w:hAnsi="黑体" w:eastAsia="黑体" w:cs="Times New Roman"/>
                <w:color w:val="000000"/>
                <w:kern w:val="0"/>
                <w:szCs w:val="21"/>
              </w:rPr>
            </w:pPr>
            <w:r>
              <w:rPr>
                <w:rFonts w:hint="eastAsia" w:ascii="黑体" w:hAnsi="黑体" w:eastAsia="黑体" w:cs="Times New Roman"/>
                <w:color w:val="000000"/>
                <w:kern w:val="0"/>
                <w:szCs w:val="21"/>
              </w:rPr>
              <w:t>抽取对象数（户）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491"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1347"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851"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1134"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2268" w:type="dxa"/>
            <w:vAlign w:val="center"/>
          </w:tcPr>
          <w:p>
            <w:pPr>
              <w:widowControl/>
              <w:spacing w:line="280" w:lineRule="exact"/>
              <w:jc w:val="center"/>
              <w:rPr>
                <w:rFonts w:ascii="方正黑体_GBK" w:hAnsi="Times New Roman" w:eastAsia="方正黑体_GBK" w:cs="Times New Roman"/>
                <w:color w:val="000000"/>
                <w:kern w:val="0"/>
                <w:szCs w:val="21"/>
              </w:rPr>
            </w:pPr>
            <w:r>
              <w:rPr>
                <w:rFonts w:hint="eastAsia" w:ascii="方正黑体_GBK" w:hAnsi="Times New Roman" w:eastAsia="方正黑体_GBK" w:cs="Times New Roman"/>
                <w:color w:val="000000"/>
                <w:kern w:val="0"/>
                <w:szCs w:val="21"/>
              </w:rPr>
              <w:t>发起部门</w:t>
            </w:r>
          </w:p>
        </w:tc>
        <w:tc>
          <w:tcPr>
            <w:tcW w:w="2126" w:type="dxa"/>
            <w:vAlign w:val="center"/>
          </w:tcPr>
          <w:p>
            <w:pPr>
              <w:widowControl/>
              <w:spacing w:line="280" w:lineRule="exact"/>
              <w:jc w:val="center"/>
              <w:rPr>
                <w:rFonts w:ascii="方正黑体_GBK" w:hAnsi="Times New Roman" w:eastAsia="方正黑体_GBK" w:cs="Times New Roman"/>
                <w:color w:val="000000"/>
                <w:kern w:val="0"/>
                <w:szCs w:val="21"/>
              </w:rPr>
            </w:pPr>
            <w:r>
              <w:rPr>
                <w:rFonts w:hint="eastAsia" w:ascii="方正黑体_GBK" w:hAnsi="Times New Roman" w:eastAsia="方正黑体_GBK" w:cs="Times New Roman"/>
                <w:color w:val="000000"/>
                <w:kern w:val="0"/>
                <w:szCs w:val="21"/>
              </w:rPr>
              <w:t>配合部门</w:t>
            </w:r>
          </w:p>
        </w:tc>
        <w:tc>
          <w:tcPr>
            <w:tcW w:w="1701"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992"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1843"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c>
          <w:tcPr>
            <w:tcW w:w="1131" w:type="dxa"/>
            <w:vMerge w:val="continue"/>
            <w:vAlign w:val="center"/>
          </w:tcPr>
          <w:p>
            <w:pPr>
              <w:widowControl/>
              <w:spacing w:line="280" w:lineRule="exact"/>
              <w:jc w:val="left"/>
              <w:rPr>
                <w:rFonts w:ascii="方正仿宋_GBK" w:hAnsi="Times New Roman" w:eastAsia="方正仿宋_GBK"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3"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1</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招标代理机构依法依规开展招标代理业务情况抽查</w:t>
            </w:r>
          </w:p>
        </w:tc>
        <w:tc>
          <w:tcPr>
            <w:tcW w:w="85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eastAsia="zh-CN"/>
              </w:rPr>
              <w:t>区发展改革委</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检查招标代理机构开展代理业务过程中遵守《招标投标法》等法律法规的情况。</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对招标代理机构明码标价情况的检查。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招标代理</w:t>
            </w:r>
          </w:p>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机构</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ascii="方正仿宋_GBK" w:hAnsi="Times New Roman" w:eastAsia="方正仿宋_GBK" w:cs="Times New Roman"/>
                <w:color w:val="000000"/>
                <w:kern w:val="0"/>
                <w:szCs w:val="21"/>
              </w:rPr>
              <w:t>8</w:t>
            </w:r>
            <w:r>
              <w:rPr>
                <w:rFonts w:hint="eastAsia" w:ascii="方正仿宋_GBK" w:hAnsi="Times New Roman" w:eastAsia="方正仿宋_GBK" w:cs="Times New Roman"/>
                <w:color w:val="000000"/>
                <w:kern w:val="0"/>
                <w:szCs w:val="21"/>
              </w:rPr>
              <w:t>-11月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100%</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2</w:t>
            </w:r>
          </w:p>
        </w:tc>
        <w:tc>
          <w:tcPr>
            <w:tcW w:w="1347" w:type="dxa"/>
            <w:vAlign w:val="center"/>
          </w:tcPr>
          <w:p>
            <w:pPr>
              <w:spacing w:line="280" w:lineRule="exact"/>
              <w:jc w:val="left"/>
              <w:rPr>
                <w:rFonts w:ascii="方正仿宋_GBK" w:eastAsia="方正仿宋_GBK"/>
                <w:szCs w:val="21"/>
              </w:rPr>
            </w:pPr>
            <w:r>
              <w:rPr>
                <w:rFonts w:hint="eastAsia" w:ascii="方正仿宋_GBK" w:eastAsia="方正仿宋_GBK"/>
                <w:szCs w:val="21"/>
              </w:rPr>
              <w:t>宾馆、旅店</w:t>
            </w:r>
          </w:p>
          <w:p>
            <w:pPr>
              <w:spacing w:line="280" w:lineRule="exact"/>
              <w:jc w:val="left"/>
              <w:rPr>
                <w:rFonts w:ascii="方正仿宋_GBK" w:eastAsia="方正仿宋_GBK"/>
                <w:szCs w:val="21"/>
              </w:rPr>
            </w:pPr>
            <w:r>
              <w:rPr>
                <w:rFonts w:hint="eastAsia" w:ascii="方正仿宋_GBK" w:eastAsia="方正仿宋_GBK"/>
                <w:szCs w:val="21"/>
              </w:rPr>
              <w:t>监督抽查</w:t>
            </w:r>
          </w:p>
        </w:tc>
        <w:tc>
          <w:tcPr>
            <w:tcW w:w="851" w:type="dxa"/>
            <w:vAlign w:val="center"/>
          </w:tcPr>
          <w:p>
            <w:pPr>
              <w:spacing w:line="280" w:lineRule="exact"/>
              <w:jc w:val="left"/>
              <w:rPr>
                <w:rFonts w:ascii="方正仿宋_GBK" w:eastAsia="方正仿宋_GBK"/>
                <w:szCs w:val="21"/>
              </w:rPr>
            </w:pPr>
            <w:r>
              <w:rPr>
                <w:rFonts w:hint="eastAsia" w:ascii="方正仿宋_GBK" w:eastAsia="方正仿宋_GBK"/>
                <w:szCs w:val="21"/>
                <w:lang w:eastAsia="zh-CN"/>
              </w:rPr>
              <w:t>区</w:t>
            </w:r>
            <w:r>
              <w:rPr>
                <w:rFonts w:hint="eastAsia" w:ascii="方正仿宋_GBK" w:eastAsia="方正仿宋_GBK"/>
                <w:szCs w:val="21"/>
              </w:rPr>
              <w:t>卫生健康委</w:t>
            </w:r>
          </w:p>
        </w:tc>
        <w:tc>
          <w:tcPr>
            <w:tcW w:w="1134" w:type="dxa"/>
            <w:vAlign w:val="center"/>
          </w:tcPr>
          <w:p>
            <w:pPr>
              <w:spacing w:line="280" w:lineRule="exact"/>
              <w:jc w:val="center"/>
              <w:rPr>
                <w:rFonts w:ascii="方正仿宋_GBK" w:eastAsia="方正仿宋_GBK"/>
                <w:szCs w:val="21"/>
              </w:rPr>
            </w:pPr>
            <w:r>
              <w:rPr>
                <w:rFonts w:hint="eastAsia" w:ascii="方正仿宋_GBK" w:eastAsia="方正仿宋_GBK"/>
                <w:szCs w:val="21"/>
                <w:lang w:eastAsia="zh-CN"/>
              </w:rPr>
              <w:t>区</w:t>
            </w:r>
            <w:r>
              <w:rPr>
                <w:rFonts w:hint="eastAsia" w:ascii="方正仿宋_GBK" w:eastAsia="方正仿宋_GBK"/>
                <w:szCs w:val="21"/>
              </w:rPr>
              <w:t>市场监管局</w:t>
            </w:r>
          </w:p>
        </w:tc>
        <w:tc>
          <w:tcPr>
            <w:tcW w:w="2268" w:type="dxa"/>
            <w:vAlign w:val="center"/>
          </w:tcPr>
          <w:p>
            <w:pPr>
              <w:spacing w:line="280" w:lineRule="exact"/>
              <w:jc w:val="left"/>
              <w:rPr>
                <w:rFonts w:ascii="方正仿宋_GBK" w:eastAsia="方正仿宋_GBK"/>
                <w:szCs w:val="21"/>
              </w:rPr>
            </w:pPr>
            <w:r>
              <w:rPr>
                <w:rFonts w:hint="eastAsia" w:ascii="方正仿宋_GBK" w:eastAsia="方正仿宋_GBK"/>
                <w:szCs w:val="21"/>
              </w:rPr>
              <w:t>对宾馆、旅店卫生情况的检查。</w:t>
            </w:r>
          </w:p>
        </w:tc>
        <w:tc>
          <w:tcPr>
            <w:tcW w:w="2126" w:type="dxa"/>
            <w:vAlign w:val="center"/>
          </w:tcPr>
          <w:p>
            <w:pPr>
              <w:spacing w:line="280" w:lineRule="exact"/>
              <w:jc w:val="left"/>
              <w:rPr>
                <w:rFonts w:ascii="方正仿宋_GBK" w:eastAsia="方正仿宋_GBK"/>
                <w:szCs w:val="21"/>
              </w:rPr>
            </w:pPr>
            <w:r>
              <w:rPr>
                <w:rFonts w:hint="eastAsia" w:ascii="方正仿宋_GBK" w:eastAsia="方正仿宋_GBK"/>
                <w:szCs w:val="21"/>
              </w:rPr>
              <w:t>对食品安全情况检查。</w:t>
            </w:r>
          </w:p>
        </w:tc>
        <w:tc>
          <w:tcPr>
            <w:tcW w:w="1701" w:type="dxa"/>
            <w:vAlign w:val="center"/>
          </w:tcPr>
          <w:p>
            <w:pPr>
              <w:spacing w:line="280" w:lineRule="exact"/>
              <w:jc w:val="center"/>
              <w:rPr>
                <w:rFonts w:ascii="方正仿宋_GBK" w:eastAsia="方正仿宋_GBK"/>
                <w:szCs w:val="21"/>
              </w:rPr>
            </w:pPr>
            <w:r>
              <w:rPr>
                <w:rFonts w:hint="eastAsia" w:ascii="方正仿宋_GBK" w:eastAsia="方正仿宋_GBK"/>
                <w:szCs w:val="21"/>
              </w:rPr>
              <w:t>宾馆、旅店</w:t>
            </w:r>
          </w:p>
        </w:tc>
        <w:tc>
          <w:tcPr>
            <w:tcW w:w="992" w:type="dxa"/>
            <w:vAlign w:val="center"/>
          </w:tcPr>
          <w:p>
            <w:pPr>
              <w:spacing w:line="280" w:lineRule="exact"/>
              <w:jc w:val="center"/>
              <w:rPr>
                <w:rFonts w:ascii="方正仿宋_GBK" w:eastAsia="方正仿宋_GBK"/>
                <w:szCs w:val="21"/>
              </w:rPr>
            </w:pPr>
            <w:r>
              <w:rPr>
                <w:rFonts w:hint="eastAsia" w:ascii="方正仿宋_GBK" w:eastAsia="方正仿宋_GBK"/>
                <w:szCs w:val="21"/>
                <w:lang w:val="en-US" w:eastAsia="zh-CN"/>
              </w:rPr>
              <w:t>8</w:t>
            </w:r>
            <w:r>
              <w:rPr>
                <w:rFonts w:hint="eastAsia" w:ascii="方正仿宋_GBK" w:eastAsia="方正仿宋_GBK"/>
                <w:szCs w:val="21"/>
              </w:rPr>
              <w:t>-</w:t>
            </w:r>
            <w:r>
              <w:rPr>
                <w:rFonts w:hint="eastAsia" w:ascii="方正仿宋_GBK" w:eastAsia="方正仿宋_GBK"/>
                <w:szCs w:val="21"/>
                <w:lang w:val="en-US" w:eastAsia="zh-CN"/>
              </w:rPr>
              <w:t>10</w:t>
            </w:r>
            <w:r>
              <w:rPr>
                <w:rFonts w:hint="eastAsia" w:ascii="方正仿宋_GBK" w:eastAsia="方正仿宋_GBK"/>
                <w:szCs w:val="21"/>
              </w:rPr>
              <w:t>月</w:t>
            </w:r>
          </w:p>
        </w:tc>
        <w:tc>
          <w:tcPr>
            <w:tcW w:w="1843" w:type="dxa"/>
            <w:vAlign w:val="center"/>
          </w:tcPr>
          <w:p>
            <w:pPr>
              <w:spacing w:line="280" w:lineRule="exact"/>
              <w:jc w:val="center"/>
              <w:rPr>
                <w:rFonts w:hint="default" w:ascii="方正仿宋_GBK" w:eastAsia="方正仿宋_GBK"/>
                <w:szCs w:val="21"/>
                <w:lang w:val="en-US" w:eastAsia="zh-CN"/>
              </w:rPr>
            </w:pPr>
            <w:r>
              <w:rPr>
                <w:rFonts w:hint="eastAsia" w:ascii="方正仿宋_GBK" w:eastAsia="方正仿宋_GBK"/>
                <w:szCs w:val="21"/>
                <w:lang w:val="en-US" w:eastAsia="zh-CN"/>
              </w:rPr>
              <w:t>5%以下</w:t>
            </w:r>
          </w:p>
        </w:tc>
        <w:tc>
          <w:tcPr>
            <w:tcW w:w="1131" w:type="dxa"/>
            <w:vAlign w:val="center"/>
          </w:tcPr>
          <w:p>
            <w:pPr>
              <w:spacing w:line="280" w:lineRule="exact"/>
              <w:jc w:val="center"/>
              <w:rPr>
                <w:rFonts w:ascii="方正仿宋_GBK" w:eastAsia="方正仿宋_GBK"/>
                <w:szCs w:val="21"/>
              </w:rPr>
            </w:pPr>
            <w:r>
              <w:rPr>
                <w:rFonts w:hint="eastAsia" w:ascii="方正仿宋_GBK" w:eastAsia="方正仿宋_GBK"/>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3</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校外培训机构专项治理</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教委</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olor w:val="000000"/>
                <w:kern w:val="0"/>
                <w:szCs w:val="21"/>
              </w:rPr>
              <w:t>对校外培训机构办学行为的检查。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olor w:val="000000"/>
                <w:kern w:val="0"/>
                <w:szCs w:val="21"/>
              </w:rPr>
              <w:t>对校外培训机构收费、广告等行为的检查；对校外培训机构利用合同格式条款侵害消费者权益行为检查。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面向中小学生的校外教育培训机构</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7</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9</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15</w:t>
            </w:r>
            <w:r>
              <w:rPr>
                <w:rFonts w:hint="eastAsia" w:ascii="方正仿宋_GBK" w:hAnsi="Times New Roman" w:eastAsia="方正仿宋_GBK" w:cs="Times New Roman"/>
                <w:color w:val="000000"/>
                <w:kern w:val="0"/>
                <w:szCs w:val="21"/>
              </w:rPr>
              <w:t>%</w:t>
            </w:r>
          </w:p>
        </w:tc>
        <w:tc>
          <w:tcPr>
            <w:tcW w:w="1131"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4</w:t>
            </w:r>
          </w:p>
        </w:tc>
        <w:tc>
          <w:tcPr>
            <w:tcW w:w="1347" w:type="dxa"/>
            <w:vAlign w:val="center"/>
          </w:tcPr>
          <w:p>
            <w:pPr>
              <w:spacing w:line="280" w:lineRule="exact"/>
              <w:ind w:left="-53" w:leftChars="-25" w:right="-53" w:rightChars="-25"/>
              <w:jc w:val="left"/>
              <w:rPr>
                <w:rFonts w:ascii="方正仿宋_GBK" w:eastAsia="方正仿宋_GBK" w:cs="宋体"/>
                <w:kern w:val="0"/>
                <w:szCs w:val="21"/>
              </w:rPr>
            </w:pPr>
            <w:r>
              <w:rPr>
                <w:rFonts w:hint="eastAsia" w:ascii="方正仿宋_GBK" w:eastAsia="方正仿宋_GBK" w:cs="宋体"/>
                <w:kern w:val="0"/>
                <w:szCs w:val="21"/>
              </w:rPr>
              <w:t>燃气经营监督执法检查</w:t>
            </w:r>
          </w:p>
        </w:tc>
        <w:tc>
          <w:tcPr>
            <w:tcW w:w="851" w:type="dxa"/>
            <w:vAlign w:val="center"/>
          </w:tcPr>
          <w:p>
            <w:pPr>
              <w:spacing w:line="280" w:lineRule="exact"/>
              <w:ind w:left="-53" w:leftChars="-25" w:right="-53" w:rightChars="-25"/>
              <w:jc w:val="left"/>
              <w:rPr>
                <w:rFonts w:ascii="方正仿宋_GBK" w:eastAsia="方正仿宋_GBK" w:cs="宋体"/>
                <w:kern w:val="0"/>
                <w:szCs w:val="21"/>
              </w:rPr>
            </w:pPr>
            <w:r>
              <w:rPr>
                <w:rFonts w:hint="eastAsia" w:ascii="方正仿宋_GBK" w:eastAsia="方正仿宋_GBK" w:cs="宋体"/>
                <w:kern w:val="0"/>
                <w:szCs w:val="21"/>
                <w:lang w:eastAsia="zh-CN"/>
              </w:rPr>
              <w:t>区</w:t>
            </w:r>
            <w:r>
              <w:rPr>
                <w:rFonts w:hint="eastAsia" w:ascii="方正仿宋_GBK" w:eastAsia="方正仿宋_GBK" w:cs="宋体"/>
                <w:kern w:val="0"/>
                <w:szCs w:val="21"/>
              </w:rPr>
              <w:t>经济信息委</w:t>
            </w:r>
          </w:p>
        </w:tc>
        <w:tc>
          <w:tcPr>
            <w:tcW w:w="1134" w:type="dxa"/>
            <w:vAlign w:val="center"/>
          </w:tcPr>
          <w:p>
            <w:pPr>
              <w:spacing w:line="280" w:lineRule="exact"/>
              <w:ind w:left="-53" w:leftChars="-25" w:right="-53" w:rightChars="-25"/>
              <w:jc w:val="center"/>
              <w:rPr>
                <w:rFonts w:ascii="方正仿宋_GBK" w:eastAsia="方正仿宋_GBK" w:cs="宋体"/>
                <w:kern w:val="0"/>
                <w:szCs w:val="21"/>
              </w:rPr>
            </w:pPr>
            <w:r>
              <w:rPr>
                <w:rFonts w:hint="eastAsia" w:ascii="方正仿宋_GBK" w:eastAsia="方正仿宋_GBK" w:cs="宋体"/>
                <w:kern w:val="0"/>
                <w:szCs w:val="21"/>
                <w:lang w:eastAsia="zh-CN"/>
              </w:rPr>
              <w:t>区</w:t>
            </w:r>
            <w:r>
              <w:rPr>
                <w:rFonts w:hint="eastAsia" w:ascii="方正仿宋_GBK" w:eastAsia="方正仿宋_GBK" w:cs="宋体"/>
                <w:kern w:val="0"/>
                <w:szCs w:val="21"/>
              </w:rPr>
              <w:t>市场监管局</w:t>
            </w:r>
          </w:p>
        </w:tc>
        <w:tc>
          <w:tcPr>
            <w:tcW w:w="2268" w:type="dxa"/>
            <w:vAlign w:val="center"/>
          </w:tcPr>
          <w:p>
            <w:pPr>
              <w:spacing w:line="280" w:lineRule="exact"/>
              <w:ind w:left="-53" w:leftChars="-25" w:right="-53" w:rightChars="-25"/>
              <w:jc w:val="left"/>
              <w:rPr>
                <w:rFonts w:ascii="方正仿宋_GBK" w:eastAsia="方正仿宋_GBK" w:cs="宋体"/>
                <w:kern w:val="0"/>
                <w:szCs w:val="21"/>
              </w:rPr>
            </w:pPr>
            <w:r>
              <w:rPr>
                <w:rFonts w:hint="eastAsia" w:ascii="方正仿宋_GBK" w:eastAsia="方正仿宋_GBK" w:cs="宋体"/>
                <w:kern w:val="0"/>
                <w:szCs w:val="21"/>
              </w:rPr>
              <w:t>燃气经营许可证取得情况,燃气经营监督执法检查。</w:t>
            </w:r>
          </w:p>
        </w:tc>
        <w:tc>
          <w:tcPr>
            <w:tcW w:w="2126" w:type="dxa"/>
            <w:vAlign w:val="center"/>
          </w:tcPr>
          <w:p>
            <w:pPr>
              <w:spacing w:line="280" w:lineRule="exact"/>
              <w:ind w:left="-53" w:leftChars="-25" w:right="-53" w:rightChars="-25"/>
              <w:jc w:val="left"/>
              <w:rPr>
                <w:rFonts w:ascii="方正仿宋_GBK" w:eastAsia="方正仿宋_GBK" w:cs="宋体"/>
                <w:kern w:val="0"/>
                <w:szCs w:val="21"/>
              </w:rPr>
            </w:pPr>
            <w:r>
              <w:rPr>
                <w:rFonts w:hint="eastAsia" w:ascii="方正仿宋_GBK" w:eastAsia="方正仿宋_GBK"/>
                <w:szCs w:val="21"/>
              </w:rPr>
              <w:t>对特种设备使用、充装情况进行日常监督的检查。</w:t>
            </w:r>
          </w:p>
        </w:tc>
        <w:tc>
          <w:tcPr>
            <w:tcW w:w="1701" w:type="dxa"/>
            <w:vAlign w:val="center"/>
          </w:tcPr>
          <w:p>
            <w:pPr>
              <w:spacing w:line="280" w:lineRule="exact"/>
              <w:ind w:left="-53" w:leftChars="-25" w:right="-53" w:rightChars="-25"/>
              <w:jc w:val="center"/>
              <w:rPr>
                <w:rFonts w:ascii="方正仿宋_GBK" w:eastAsia="方正仿宋_GBK" w:cs="宋体"/>
                <w:kern w:val="0"/>
                <w:szCs w:val="21"/>
              </w:rPr>
            </w:pPr>
            <w:r>
              <w:rPr>
                <w:rFonts w:hint="eastAsia" w:ascii="方正仿宋_GBK" w:eastAsia="方正仿宋_GBK" w:cs="宋体"/>
                <w:kern w:val="0"/>
                <w:szCs w:val="21"/>
              </w:rPr>
              <w:t>城镇燃气经营企业</w:t>
            </w:r>
          </w:p>
        </w:tc>
        <w:tc>
          <w:tcPr>
            <w:tcW w:w="992" w:type="dxa"/>
            <w:vAlign w:val="center"/>
          </w:tcPr>
          <w:p>
            <w:pPr>
              <w:spacing w:line="280" w:lineRule="exact"/>
              <w:ind w:left="-53" w:leftChars="-25" w:right="-53" w:rightChars="-25"/>
              <w:jc w:val="center"/>
              <w:rPr>
                <w:rFonts w:ascii="方正仿宋_GBK" w:eastAsia="方正仿宋_GBK" w:cs="宋体"/>
                <w:kern w:val="0"/>
                <w:szCs w:val="21"/>
              </w:rPr>
            </w:pPr>
            <w:r>
              <w:rPr>
                <w:rFonts w:hint="eastAsia" w:ascii="方正仿宋_GBK" w:eastAsia="方正仿宋_GBK" w:cs="宋体"/>
                <w:kern w:val="0"/>
                <w:szCs w:val="21"/>
                <w:lang w:val="en-US" w:eastAsia="zh-CN"/>
              </w:rPr>
              <w:t>7</w:t>
            </w:r>
            <w:r>
              <w:rPr>
                <w:rFonts w:hint="eastAsia" w:ascii="方正仿宋_GBK" w:eastAsia="方正仿宋_GBK" w:cs="宋体"/>
                <w:kern w:val="0"/>
                <w:szCs w:val="21"/>
              </w:rPr>
              <w:t>-</w:t>
            </w:r>
            <w:r>
              <w:rPr>
                <w:rFonts w:hint="eastAsia" w:ascii="方正仿宋_GBK" w:eastAsia="方正仿宋_GBK" w:cs="宋体"/>
                <w:kern w:val="0"/>
                <w:szCs w:val="21"/>
                <w:lang w:val="en-US" w:eastAsia="zh-CN"/>
              </w:rPr>
              <w:t>9</w:t>
            </w:r>
            <w:r>
              <w:rPr>
                <w:rFonts w:hint="eastAsia" w:ascii="方正仿宋_GBK" w:eastAsia="方正仿宋_GBK" w:cs="宋体"/>
                <w:kern w:val="0"/>
                <w:szCs w:val="21"/>
              </w:rPr>
              <w:t>月</w:t>
            </w:r>
          </w:p>
        </w:tc>
        <w:tc>
          <w:tcPr>
            <w:tcW w:w="1843" w:type="dxa"/>
            <w:vAlign w:val="center"/>
          </w:tcPr>
          <w:p>
            <w:pPr>
              <w:spacing w:line="280" w:lineRule="exact"/>
              <w:ind w:left="-53" w:leftChars="-25" w:right="-53" w:rightChars="-25"/>
              <w:jc w:val="center"/>
              <w:rPr>
                <w:rFonts w:hint="default" w:ascii="方正仿宋_GBK" w:eastAsia="方正仿宋_GBK" w:cs="宋体"/>
                <w:kern w:val="0"/>
                <w:szCs w:val="21"/>
                <w:lang w:val="en-US" w:eastAsia="zh-CN"/>
              </w:rPr>
            </w:pPr>
            <w:r>
              <w:rPr>
                <w:rFonts w:hint="eastAsia" w:ascii="方正仿宋_GBK" w:eastAsia="方正仿宋_GBK" w:cs="宋体"/>
                <w:kern w:val="0"/>
                <w:szCs w:val="21"/>
                <w:lang w:val="en-US" w:eastAsia="zh-CN"/>
              </w:rPr>
              <w:t>100%</w:t>
            </w:r>
          </w:p>
        </w:tc>
        <w:tc>
          <w:tcPr>
            <w:tcW w:w="1131" w:type="dxa"/>
            <w:vAlign w:val="center"/>
          </w:tcPr>
          <w:p>
            <w:pPr>
              <w:spacing w:line="280" w:lineRule="exact"/>
              <w:ind w:left="-53" w:leftChars="-25" w:right="-53" w:rightChars="-25"/>
              <w:jc w:val="center"/>
              <w:rPr>
                <w:rFonts w:ascii="方正仿宋_GBK" w:eastAsia="方正仿宋_GBK" w:cs="宋体"/>
                <w:kern w:val="0"/>
                <w:szCs w:val="21"/>
              </w:rPr>
            </w:pPr>
            <w:r>
              <w:rPr>
                <w:rFonts w:hint="eastAsia" w:ascii="方正仿宋_GBK" w:eastAsia="方正仿宋_GBK"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5</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清理整顿人力资源市场秩序专项执法行动</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人力社保局</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对未经许可和登记擅自从事职业中介活动的组织或个人等职业中介行为，人力资源服务机构，用人单位情况的检查。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对市场主体登记信息的检查。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人力资源服务机构、用人单位</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4</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7</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20%</w:t>
            </w:r>
          </w:p>
          <w:p>
            <w:pPr>
              <w:widowControl/>
              <w:spacing w:line="280" w:lineRule="exact"/>
              <w:jc w:val="both"/>
              <w:rPr>
                <w:rFonts w:hint="default" w:ascii="方正仿宋_GBK" w:hAnsi="Times New Roman" w:eastAsia="方正仿宋_GBK" w:cs="Times New Roman"/>
                <w:color w:val="000000"/>
                <w:kern w:val="0"/>
                <w:szCs w:val="21"/>
                <w:lang w:val="en-US" w:eastAsia="zh-CN"/>
              </w:rPr>
            </w:pPr>
          </w:p>
        </w:tc>
        <w:tc>
          <w:tcPr>
            <w:tcW w:w="113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3</w:t>
            </w:r>
            <w:r>
              <w:rPr>
                <w:rFonts w:hint="eastAsia" w:ascii="方正仿宋_GBK" w:hAnsi="Times New Roman" w:eastAsia="方正仿宋_GBK" w:cs="Times New Roman"/>
                <w:color w:val="000000"/>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6</w:t>
            </w:r>
          </w:p>
        </w:tc>
        <w:tc>
          <w:tcPr>
            <w:tcW w:w="1347"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rPr>
              <w:t>机动车销售企业监管</w:t>
            </w:r>
          </w:p>
        </w:tc>
        <w:tc>
          <w:tcPr>
            <w:tcW w:w="851"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lang w:eastAsia="zh-CN"/>
              </w:rPr>
              <w:t>区</w:t>
            </w:r>
            <w:r>
              <w:rPr>
                <w:rFonts w:hint="eastAsia" w:ascii="方正仿宋_GBK" w:eastAsia="方正仿宋_GBK"/>
                <w:kern w:val="0"/>
                <w:szCs w:val="21"/>
              </w:rPr>
              <w:t>生态环境局</w:t>
            </w:r>
          </w:p>
        </w:tc>
        <w:tc>
          <w:tcPr>
            <w:tcW w:w="1134"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lang w:eastAsia="zh-CN"/>
              </w:rPr>
              <w:t>区</w:t>
            </w:r>
            <w:r>
              <w:rPr>
                <w:rFonts w:hint="eastAsia" w:ascii="方正仿宋_GBK" w:eastAsia="方正仿宋_GBK"/>
                <w:kern w:val="0"/>
                <w:szCs w:val="21"/>
              </w:rPr>
              <w:t>市场监管局</w:t>
            </w:r>
          </w:p>
        </w:tc>
        <w:tc>
          <w:tcPr>
            <w:tcW w:w="2268"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rPr>
              <w:t>机动车环保信息公开检查。</w:t>
            </w:r>
          </w:p>
        </w:tc>
        <w:tc>
          <w:tcPr>
            <w:tcW w:w="2126"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rPr>
              <w:t>对4S店符合条件的汽车配件进行质量抽检。</w:t>
            </w:r>
          </w:p>
        </w:tc>
        <w:tc>
          <w:tcPr>
            <w:tcW w:w="1701" w:type="dxa"/>
            <w:vAlign w:val="center"/>
          </w:tcPr>
          <w:p>
            <w:pPr>
              <w:spacing w:line="280" w:lineRule="exact"/>
              <w:ind w:left="-53" w:leftChars="-25" w:right="-53" w:rightChars="-25"/>
              <w:jc w:val="center"/>
              <w:rPr>
                <w:rFonts w:hint="eastAsia" w:ascii="方正仿宋_GBK" w:eastAsia="方正仿宋_GBK"/>
                <w:kern w:val="0"/>
                <w:szCs w:val="21"/>
                <w:lang w:eastAsia="zh-CN"/>
              </w:rPr>
            </w:pPr>
            <w:r>
              <w:rPr>
                <w:rFonts w:hint="eastAsia" w:ascii="方正仿宋_GBK" w:eastAsia="方正仿宋_GBK"/>
                <w:kern w:val="0"/>
                <w:szCs w:val="21"/>
                <w:lang w:eastAsia="zh-CN"/>
              </w:rPr>
              <w:t>辖区</w:t>
            </w:r>
            <w:r>
              <w:rPr>
                <w:rFonts w:hint="eastAsia" w:ascii="方正仿宋_GBK" w:eastAsia="方正仿宋_GBK"/>
                <w:kern w:val="0"/>
                <w:szCs w:val="21"/>
              </w:rPr>
              <w:t>汽车</w:t>
            </w:r>
            <w:r>
              <w:rPr>
                <w:rFonts w:hint="eastAsia" w:ascii="方正仿宋_GBK" w:eastAsia="方正仿宋_GBK"/>
                <w:kern w:val="0"/>
                <w:szCs w:val="21"/>
                <w:lang w:eastAsia="zh-CN"/>
              </w:rPr>
              <w:t>销售企业</w:t>
            </w:r>
          </w:p>
        </w:tc>
        <w:tc>
          <w:tcPr>
            <w:tcW w:w="992"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lang w:val="en-US" w:eastAsia="zh-CN"/>
              </w:rPr>
              <w:t>5</w:t>
            </w:r>
            <w:r>
              <w:rPr>
                <w:rFonts w:hint="eastAsia" w:ascii="方正仿宋_GBK" w:eastAsia="方正仿宋_GBK"/>
                <w:kern w:val="0"/>
                <w:szCs w:val="21"/>
              </w:rPr>
              <w:t>-</w:t>
            </w:r>
            <w:r>
              <w:rPr>
                <w:rFonts w:hint="eastAsia" w:ascii="方正仿宋_GBK" w:eastAsia="方正仿宋_GBK"/>
                <w:kern w:val="0"/>
                <w:szCs w:val="21"/>
                <w:lang w:val="en-US" w:eastAsia="zh-CN"/>
              </w:rPr>
              <w:t>8</w:t>
            </w:r>
            <w:r>
              <w:rPr>
                <w:rFonts w:hint="eastAsia" w:ascii="方正仿宋_GBK" w:eastAsia="方正仿宋_GBK"/>
                <w:kern w:val="0"/>
                <w:szCs w:val="21"/>
              </w:rPr>
              <w:t>月</w:t>
            </w:r>
          </w:p>
        </w:tc>
        <w:tc>
          <w:tcPr>
            <w:tcW w:w="1843" w:type="dxa"/>
            <w:vAlign w:val="center"/>
          </w:tcPr>
          <w:p>
            <w:pPr>
              <w:spacing w:line="280" w:lineRule="exact"/>
              <w:ind w:left="-53" w:leftChars="-25" w:right="-53" w:rightChars="-25"/>
              <w:jc w:val="center"/>
              <w:rPr>
                <w:rFonts w:hint="default" w:ascii="方正仿宋_GBK" w:eastAsia="方正仿宋_GBK"/>
                <w:kern w:val="0"/>
                <w:szCs w:val="21"/>
                <w:lang w:val="en-US" w:eastAsia="zh-CN"/>
              </w:rPr>
            </w:pPr>
            <w:r>
              <w:rPr>
                <w:rFonts w:hint="eastAsia" w:ascii="方正仿宋_GBK" w:eastAsia="方正仿宋_GBK"/>
                <w:kern w:val="0"/>
                <w:szCs w:val="21"/>
                <w:lang w:val="en-US" w:eastAsia="zh-CN"/>
              </w:rPr>
              <w:t>100%</w:t>
            </w:r>
          </w:p>
        </w:tc>
        <w:tc>
          <w:tcPr>
            <w:tcW w:w="1131" w:type="dxa"/>
            <w:vAlign w:val="center"/>
          </w:tcPr>
          <w:p>
            <w:pPr>
              <w:spacing w:line="280" w:lineRule="exact"/>
              <w:ind w:left="-53" w:leftChars="-25" w:right="-53" w:rightChars="-25"/>
              <w:jc w:val="center"/>
              <w:rPr>
                <w:rFonts w:hint="eastAsia" w:ascii="方正仿宋_GBK" w:eastAsia="方正仿宋_GBK"/>
                <w:kern w:val="0"/>
                <w:szCs w:val="21"/>
                <w:lang w:eastAsia="zh-CN"/>
              </w:rPr>
            </w:pPr>
            <w:r>
              <w:rPr>
                <w:rFonts w:hint="eastAsia" w:ascii="方正仿宋_GBK" w:eastAsia="方正仿宋_GBK"/>
                <w:kern w:val="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7</w:t>
            </w:r>
          </w:p>
        </w:tc>
        <w:tc>
          <w:tcPr>
            <w:tcW w:w="1347"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rPr>
              <w:t>市政工程监督检查</w:t>
            </w:r>
          </w:p>
        </w:tc>
        <w:tc>
          <w:tcPr>
            <w:tcW w:w="851"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lang w:eastAsia="zh-CN"/>
              </w:rPr>
              <w:t>区</w:t>
            </w:r>
            <w:r>
              <w:rPr>
                <w:rFonts w:hint="eastAsia" w:ascii="方正仿宋_GBK" w:eastAsia="方正仿宋_GBK"/>
                <w:kern w:val="0"/>
                <w:szCs w:val="21"/>
              </w:rPr>
              <w:t>生态环境局</w:t>
            </w:r>
          </w:p>
        </w:tc>
        <w:tc>
          <w:tcPr>
            <w:tcW w:w="1134"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lang w:eastAsia="zh-CN"/>
              </w:rPr>
              <w:t>区</w:t>
            </w:r>
            <w:r>
              <w:rPr>
                <w:rFonts w:hint="eastAsia" w:ascii="方正仿宋_GBK" w:eastAsia="方正仿宋_GBK"/>
                <w:kern w:val="0"/>
                <w:szCs w:val="21"/>
              </w:rPr>
              <w:t>住房城乡建委</w:t>
            </w:r>
          </w:p>
        </w:tc>
        <w:tc>
          <w:tcPr>
            <w:tcW w:w="2268" w:type="dxa"/>
            <w:vAlign w:val="center"/>
          </w:tcPr>
          <w:p>
            <w:pPr>
              <w:spacing w:line="280" w:lineRule="exact"/>
              <w:ind w:left="-53" w:leftChars="-25" w:right="-53" w:rightChars="-25"/>
              <w:jc w:val="left"/>
              <w:rPr>
                <w:rFonts w:ascii="方正仿宋_GBK" w:eastAsia="方正仿宋_GBK"/>
                <w:b/>
                <w:kern w:val="0"/>
                <w:szCs w:val="21"/>
              </w:rPr>
            </w:pPr>
            <w:r>
              <w:rPr>
                <w:rFonts w:hint="eastAsia" w:ascii="方正仿宋_GBK" w:eastAsia="方正仿宋_GBK"/>
                <w:kern w:val="0"/>
                <w:szCs w:val="21"/>
              </w:rPr>
              <w:t>城镇污水处理设施达标排放情况的检查。</w:t>
            </w:r>
          </w:p>
        </w:tc>
        <w:tc>
          <w:tcPr>
            <w:tcW w:w="2126"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kern w:val="0"/>
                <w:szCs w:val="21"/>
              </w:rPr>
              <w:t>对城镇污水处理设施维护运行管理的检查。</w:t>
            </w:r>
          </w:p>
        </w:tc>
        <w:tc>
          <w:tcPr>
            <w:tcW w:w="1701"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rPr>
              <w:t>城镇污水处理厂</w:t>
            </w:r>
          </w:p>
        </w:tc>
        <w:tc>
          <w:tcPr>
            <w:tcW w:w="992"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lang w:val="en-US" w:eastAsia="zh-CN"/>
              </w:rPr>
              <w:t>6</w:t>
            </w:r>
            <w:r>
              <w:rPr>
                <w:rFonts w:ascii="方正仿宋_GBK" w:eastAsia="方正仿宋_GBK"/>
                <w:kern w:val="0"/>
                <w:szCs w:val="21"/>
              </w:rPr>
              <w:t>-</w:t>
            </w:r>
            <w:r>
              <w:rPr>
                <w:rFonts w:hint="eastAsia" w:ascii="方正仿宋_GBK" w:eastAsia="方正仿宋_GBK"/>
                <w:kern w:val="0"/>
                <w:szCs w:val="21"/>
                <w:lang w:val="en-US" w:eastAsia="zh-CN"/>
              </w:rPr>
              <w:t>9</w:t>
            </w:r>
            <w:r>
              <w:rPr>
                <w:rFonts w:hint="eastAsia" w:ascii="方正仿宋_GBK" w:eastAsia="方正仿宋_GBK"/>
                <w:kern w:val="0"/>
                <w:szCs w:val="21"/>
              </w:rPr>
              <w:t>月</w:t>
            </w:r>
          </w:p>
        </w:tc>
        <w:tc>
          <w:tcPr>
            <w:tcW w:w="1843"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lang w:val="en-US" w:eastAsia="zh-CN"/>
              </w:rPr>
              <w:t>100</w:t>
            </w:r>
            <w:r>
              <w:rPr>
                <w:rFonts w:hint="eastAsia" w:ascii="方正仿宋_GBK" w:eastAsia="方正仿宋_GBK"/>
                <w:kern w:val="0"/>
                <w:szCs w:val="21"/>
              </w:rPr>
              <w:t>%</w:t>
            </w:r>
          </w:p>
        </w:tc>
        <w:tc>
          <w:tcPr>
            <w:tcW w:w="1131"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8</w:t>
            </w:r>
          </w:p>
        </w:tc>
        <w:tc>
          <w:tcPr>
            <w:tcW w:w="1347" w:type="dxa"/>
            <w:vAlign w:val="center"/>
          </w:tcPr>
          <w:p>
            <w:pPr>
              <w:widowControl/>
              <w:spacing w:line="280" w:lineRule="exact"/>
              <w:jc w:val="left"/>
              <w:textAlignment w:val="center"/>
              <w:rPr>
                <w:rFonts w:ascii="方正仿宋_GBK" w:hAnsi="Times New Roman" w:eastAsia="方正仿宋_GBK" w:cs="Times New Roman"/>
                <w:szCs w:val="21"/>
              </w:rPr>
            </w:pPr>
            <w:r>
              <w:rPr>
                <w:rFonts w:hint="eastAsia" w:ascii="方正仿宋_GBK" w:hAnsi="Times New Roman" w:eastAsia="方正仿宋_GBK" w:cs="Times New Roman"/>
                <w:color w:val="000000"/>
                <w:kern w:val="0"/>
                <w:szCs w:val="21"/>
                <w:lang w:bidi="ar"/>
              </w:rPr>
              <w:t>工程造价咨询企业抽查</w:t>
            </w:r>
          </w:p>
        </w:tc>
        <w:tc>
          <w:tcPr>
            <w:tcW w:w="851" w:type="dxa"/>
            <w:vAlign w:val="center"/>
          </w:tcPr>
          <w:p>
            <w:pPr>
              <w:widowControl/>
              <w:spacing w:line="280" w:lineRule="exact"/>
              <w:jc w:val="left"/>
              <w:textAlignment w:val="center"/>
              <w:rPr>
                <w:rFonts w:ascii="方正仿宋_GBK" w:hAnsi="Times New Roman" w:eastAsia="方正仿宋_GBK" w:cs="Times New Roman"/>
                <w:szCs w:val="21"/>
              </w:rPr>
            </w:pPr>
            <w:r>
              <w:rPr>
                <w:rFonts w:hint="eastAsia" w:ascii="方正仿宋_GBK" w:hAnsi="Times New Roman" w:eastAsia="方正仿宋_GBK" w:cs="Times New Roman"/>
                <w:color w:val="000000"/>
                <w:kern w:val="0"/>
                <w:szCs w:val="21"/>
                <w:lang w:eastAsia="zh-CN" w:bidi="ar"/>
              </w:rPr>
              <w:t>区</w:t>
            </w:r>
            <w:r>
              <w:rPr>
                <w:rFonts w:hint="eastAsia" w:ascii="方正仿宋_GBK" w:hAnsi="Times New Roman" w:eastAsia="方正仿宋_GBK" w:cs="Times New Roman"/>
                <w:color w:val="000000"/>
                <w:kern w:val="0"/>
                <w:szCs w:val="21"/>
                <w:lang w:bidi="ar"/>
              </w:rPr>
              <w:t>住房城乡建委</w:t>
            </w:r>
          </w:p>
        </w:tc>
        <w:tc>
          <w:tcPr>
            <w:tcW w:w="1134" w:type="dxa"/>
            <w:vAlign w:val="center"/>
          </w:tcPr>
          <w:p>
            <w:pPr>
              <w:widowControl/>
              <w:spacing w:line="280" w:lineRule="exact"/>
              <w:jc w:val="center"/>
              <w:textAlignment w:val="center"/>
              <w:rPr>
                <w:rFonts w:ascii="方正仿宋_GBK" w:hAnsi="Times New Roman" w:eastAsia="方正仿宋_GBK" w:cs="Times New Roman"/>
                <w:szCs w:val="21"/>
              </w:rPr>
            </w:pPr>
            <w:r>
              <w:rPr>
                <w:rFonts w:hint="eastAsia" w:ascii="方正仿宋_GBK" w:hAnsi="Times New Roman" w:eastAsia="方正仿宋_GBK" w:cs="Times New Roman"/>
                <w:color w:val="000000"/>
                <w:kern w:val="0"/>
                <w:szCs w:val="21"/>
                <w:lang w:eastAsia="zh-CN" w:bidi="ar"/>
              </w:rPr>
              <w:t>区</w:t>
            </w:r>
            <w:r>
              <w:rPr>
                <w:rFonts w:hint="eastAsia" w:ascii="方正仿宋_GBK" w:hAnsi="Times New Roman" w:eastAsia="方正仿宋_GBK" w:cs="Times New Roman"/>
                <w:color w:val="000000"/>
                <w:kern w:val="0"/>
                <w:szCs w:val="21"/>
                <w:lang w:bidi="ar"/>
              </w:rPr>
              <w:t>市场监管局</w:t>
            </w:r>
          </w:p>
        </w:tc>
        <w:tc>
          <w:tcPr>
            <w:tcW w:w="2268" w:type="dxa"/>
            <w:vAlign w:val="center"/>
          </w:tcPr>
          <w:p>
            <w:pPr>
              <w:widowControl/>
              <w:spacing w:line="280" w:lineRule="exact"/>
              <w:jc w:val="left"/>
              <w:textAlignment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bidi="ar"/>
              </w:rPr>
              <w:t>对造价咨询企业经营行为和执业质量的行政检查。</w:t>
            </w:r>
          </w:p>
        </w:tc>
        <w:tc>
          <w:tcPr>
            <w:tcW w:w="2126" w:type="dxa"/>
            <w:vAlign w:val="center"/>
          </w:tcPr>
          <w:p>
            <w:pPr>
              <w:widowControl/>
              <w:spacing w:line="280" w:lineRule="exact"/>
              <w:jc w:val="left"/>
              <w:textAlignment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bidi="ar"/>
              </w:rPr>
              <w:t>对市场主体公示信息的检查。</w:t>
            </w:r>
          </w:p>
        </w:tc>
        <w:tc>
          <w:tcPr>
            <w:tcW w:w="1701" w:type="dxa"/>
            <w:vAlign w:val="center"/>
          </w:tcPr>
          <w:p>
            <w:pPr>
              <w:widowControl/>
              <w:spacing w:line="280" w:lineRule="exact"/>
              <w:jc w:val="center"/>
              <w:textAlignment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bidi="ar"/>
              </w:rPr>
              <w:t>本地注册的工程造价咨询企业</w:t>
            </w:r>
          </w:p>
        </w:tc>
        <w:tc>
          <w:tcPr>
            <w:tcW w:w="992" w:type="dxa"/>
            <w:vAlign w:val="center"/>
          </w:tcPr>
          <w:p>
            <w:pPr>
              <w:widowControl/>
              <w:spacing w:line="280" w:lineRule="exact"/>
              <w:jc w:val="center"/>
              <w:textAlignment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bidi="ar"/>
              </w:rPr>
              <w:t>7</w:t>
            </w:r>
            <w:r>
              <w:rPr>
                <w:rFonts w:hint="eastAsia" w:ascii="方正仿宋_GBK" w:hAnsi="Times New Roman" w:eastAsia="方正仿宋_GBK" w:cs="Times New Roman"/>
                <w:color w:val="000000"/>
                <w:kern w:val="0"/>
                <w:szCs w:val="21"/>
                <w:lang w:bidi="ar"/>
              </w:rPr>
              <w:t>-</w:t>
            </w:r>
            <w:r>
              <w:rPr>
                <w:rFonts w:hint="eastAsia" w:ascii="方正仿宋_GBK" w:hAnsi="Times New Roman" w:eastAsia="方正仿宋_GBK" w:cs="Times New Roman"/>
                <w:color w:val="000000"/>
                <w:kern w:val="0"/>
                <w:szCs w:val="21"/>
                <w:lang w:val="en-US" w:eastAsia="zh-CN" w:bidi="ar"/>
              </w:rPr>
              <w:t>10</w:t>
            </w:r>
            <w:r>
              <w:rPr>
                <w:rFonts w:hint="eastAsia" w:ascii="方正仿宋_GBK" w:hAnsi="Times New Roman" w:eastAsia="方正仿宋_GBK" w:cs="Times New Roman"/>
                <w:color w:val="000000"/>
                <w:kern w:val="0"/>
                <w:szCs w:val="21"/>
                <w:lang w:bidi="ar"/>
              </w:rPr>
              <w:t>月</w:t>
            </w:r>
          </w:p>
        </w:tc>
        <w:tc>
          <w:tcPr>
            <w:tcW w:w="1843" w:type="dxa"/>
            <w:vAlign w:val="center"/>
          </w:tcPr>
          <w:p>
            <w:pPr>
              <w:widowControl/>
              <w:spacing w:line="280" w:lineRule="exact"/>
              <w:jc w:val="center"/>
              <w:textAlignment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3%</w:t>
            </w:r>
          </w:p>
        </w:tc>
        <w:tc>
          <w:tcPr>
            <w:tcW w:w="1131" w:type="dxa"/>
            <w:vAlign w:val="center"/>
          </w:tcPr>
          <w:p>
            <w:pPr>
              <w:widowControl/>
              <w:spacing w:line="280" w:lineRule="exact"/>
              <w:jc w:val="center"/>
              <w:textAlignment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9</w:t>
            </w:r>
          </w:p>
        </w:tc>
        <w:tc>
          <w:tcPr>
            <w:tcW w:w="1347" w:type="dxa"/>
            <w:vAlign w:val="center"/>
          </w:tcPr>
          <w:p>
            <w:pPr>
              <w:spacing w:line="280" w:lineRule="exact"/>
              <w:jc w:val="left"/>
              <w:rPr>
                <w:rFonts w:ascii="方正仿宋_GBK" w:eastAsia="方正仿宋_GBK"/>
                <w:szCs w:val="21"/>
              </w:rPr>
            </w:pPr>
            <w:r>
              <w:rPr>
                <w:rFonts w:hint="eastAsia" w:ascii="方正仿宋_GBK" w:eastAsia="方正仿宋_GBK"/>
                <w:szCs w:val="21"/>
              </w:rPr>
              <w:t>房地产销售市场行为监督检查</w:t>
            </w:r>
          </w:p>
        </w:tc>
        <w:tc>
          <w:tcPr>
            <w:tcW w:w="851" w:type="dxa"/>
            <w:vAlign w:val="center"/>
          </w:tcPr>
          <w:p>
            <w:pPr>
              <w:spacing w:line="280" w:lineRule="exact"/>
              <w:jc w:val="left"/>
              <w:rPr>
                <w:rFonts w:ascii="方正仿宋_GBK" w:eastAsia="方正仿宋_GBK"/>
                <w:szCs w:val="21"/>
              </w:rPr>
            </w:pPr>
            <w:r>
              <w:rPr>
                <w:rFonts w:hint="eastAsia" w:ascii="方正仿宋_GBK" w:eastAsia="方正仿宋_GBK"/>
                <w:szCs w:val="21"/>
                <w:lang w:eastAsia="zh-CN"/>
              </w:rPr>
              <w:t>区</w:t>
            </w:r>
            <w:r>
              <w:rPr>
                <w:rFonts w:hint="eastAsia" w:ascii="方正仿宋_GBK" w:eastAsia="方正仿宋_GBK"/>
                <w:szCs w:val="21"/>
              </w:rPr>
              <w:t>住房城乡建委</w:t>
            </w:r>
          </w:p>
        </w:tc>
        <w:tc>
          <w:tcPr>
            <w:tcW w:w="1134" w:type="dxa"/>
            <w:vAlign w:val="center"/>
          </w:tcPr>
          <w:p>
            <w:pPr>
              <w:spacing w:line="280" w:lineRule="exact"/>
              <w:jc w:val="center"/>
              <w:rPr>
                <w:rFonts w:ascii="方正仿宋_GBK" w:eastAsia="方正仿宋_GBK"/>
                <w:szCs w:val="21"/>
              </w:rPr>
            </w:pPr>
            <w:r>
              <w:rPr>
                <w:rFonts w:hint="eastAsia" w:ascii="方正仿宋_GBK" w:eastAsia="方正仿宋_GBK"/>
                <w:szCs w:val="21"/>
                <w:lang w:eastAsia="zh-CN"/>
              </w:rPr>
              <w:t>区</w:t>
            </w:r>
            <w:r>
              <w:rPr>
                <w:rFonts w:hint="eastAsia" w:ascii="方正仿宋_GBK" w:eastAsia="方正仿宋_GBK"/>
                <w:szCs w:val="21"/>
              </w:rPr>
              <w:t>市场监管局</w:t>
            </w:r>
          </w:p>
        </w:tc>
        <w:tc>
          <w:tcPr>
            <w:tcW w:w="2268" w:type="dxa"/>
            <w:vAlign w:val="center"/>
          </w:tcPr>
          <w:p>
            <w:pPr>
              <w:widowControl/>
              <w:spacing w:line="280" w:lineRule="exact"/>
              <w:jc w:val="left"/>
              <w:rPr>
                <w:rFonts w:ascii="方正仿宋_GBK" w:eastAsia="方正仿宋_GBK"/>
                <w:szCs w:val="21"/>
              </w:rPr>
            </w:pPr>
            <w:r>
              <w:rPr>
                <w:rFonts w:hint="eastAsia" w:ascii="方正仿宋_GBK" w:eastAsia="方正仿宋_GBK"/>
                <w:szCs w:val="21"/>
              </w:rPr>
              <w:t>房地产销售市场行为监督检查。</w:t>
            </w:r>
          </w:p>
        </w:tc>
        <w:tc>
          <w:tcPr>
            <w:tcW w:w="2126" w:type="dxa"/>
            <w:vAlign w:val="center"/>
          </w:tcPr>
          <w:p>
            <w:pPr>
              <w:widowControl/>
              <w:spacing w:line="280" w:lineRule="exact"/>
              <w:jc w:val="left"/>
              <w:rPr>
                <w:rFonts w:ascii="方正仿宋_GBK" w:eastAsia="方正仿宋_GBK"/>
                <w:szCs w:val="21"/>
              </w:rPr>
            </w:pPr>
            <w:r>
              <w:rPr>
                <w:rFonts w:hint="eastAsia" w:ascii="方正仿宋_GBK" w:eastAsia="方正仿宋_GBK"/>
                <w:szCs w:val="21"/>
              </w:rPr>
              <w:t>对房地产销售广告的检查。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eastAsia="方正仿宋_GBK"/>
                <w:szCs w:val="21"/>
              </w:rPr>
              <w:t>房地产销售企业</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ascii="方正仿宋_GBK" w:hAnsi="Times New Roman" w:eastAsia="方正仿宋_GBK" w:cs="Times New Roman"/>
                <w:color w:val="000000"/>
                <w:kern w:val="0"/>
                <w:szCs w:val="21"/>
              </w:rPr>
              <w:t>4-</w:t>
            </w:r>
            <w:r>
              <w:rPr>
                <w:rFonts w:hint="eastAsia" w:ascii="方正仿宋_GBK" w:hAnsi="Times New Roman" w:eastAsia="方正仿宋_GBK" w:cs="Times New Roman"/>
                <w:color w:val="000000"/>
                <w:kern w:val="0"/>
                <w:szCs w:val="21"/>
                <w:lang w:val="en-US" w:eastAsia="zh-CN"/>
              </w:rPr>
              <w:t>6</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20%</w:t>
            </w:r>
          </w:p>
        </w:tc>
        <w:tc>
          <w:tcPr>
            <w:tcW w:w="1131"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2"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rPr>
              <w:t>1</w:t>
            </w:r>
            <w:r>
              <w:rPr>
                <w:rFonts w:hint="eastAsia" w:ascii="方正仿宋_GBK" w:hAnsi="Times New Roman" w:eastAsia="方正仿宋_GBK" w:cs="Times New Roman"/>
                <w:color w:val="000000"/>
                <w:kern w:val="0"/>
                <w:szCs w:val="21"/>
                <w:lang w:val="en-US" w:eastAsia="zh-CN"/>
              </w:rPr>
              <w:t>0</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危货运输企业检查</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交通局</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对危货运输企业、车辆、从业人员资质和经营情况进行监督抽查。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对市场主体登记信息的检查</w:t>
            </w:r>
            <w:r>
              <w:rPr>
                <w:rFonts w:hint="eastAsia" w:ascii="方正仿宋_GBK" w:hAnsi="Times New Roman" w:eastAsia="方正仿宋_GBK" w:cs="Times New Roman"/>
                <w:color w:val="000000"/>
                <w:kern w:val="0"/>
                <w:szCs w:val="21"/>
                <w:lang w:val="en"/>
              </w:rPr>
              <w:t>。</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辖区</w:t>
            </w:r>
            <w:r>
              <w:rPr>
                <w:rFonts w:hint="eastAsia" w:ascii="方正仿宋_GBK" w:hAnsi="Times New Roman" w:eastAsia="方正仿宋_GBK" w:cs="Times New Roman"/>
                <w:color w:val="000000"/>
                <w:kern w:val="0"/>
                <w:szCs w:val="21"/>
              </w:rPr>
              <w:t>道路危险货物运输企业</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4</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6</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20%</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rPr>
              <w:t>1</w:t>
            </w:r>
            <w:r>
              <w:rPr>
                <w:rFonts w:hint="eastAsia" w:ascii="方正仿宋_GBK" w:hAnsi="Times New Roman" w:eastAsia="方正仿宋_GBK" w:cs="Times New Roman"/>
                <w:color w:val="000000"/>
                <w:kern w:val="0"/>
                <w:szCs w:val="21"/>
                <w:lang w:val="en-US" w:eastAsia="zh-CN"/>
              </w:rPr>
              <w:t>1</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机动车维修企业检查</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交通局</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生态环境局</w:t>
            </w:r>
          </w:p>
        </w:tc>
        <w:tc>
          <w:tcPr>
            <w:tcW w:w="2268" w:type="dxa"/>
            <w:vAlign w:val="center"/>
          </w:tcPr>
          <w:p>
            <w:pPr>
              <w:widowControl/>
              <w:spacing w:line="280" w:lineRule="exact"/>
              <w:jc w:val="left"/>
              <w:rPr>
                <w:rFonts w:ascii="方正仿宋_GBK" w:hAnsi="Times New Roman" w:eastAsia="方正仿宋_GBK" w:cs="Times New Roman"/>
                <w:kern w:val="0"/>
                <w:szCs w:val="21"/>
              </w:rPr>
            </w:pPr>
            <w:r>
              <w:rPr>
                <w:rFonts w:hint="eastAsia" w:ascii="方正仿宋_GBK" w:hAnsi="Times New Roman" w:eastAsia="方正仿宋_GBK" w:cs="Times New Roman"/>
                <w:kern w:val="0"/>
                <w:szCs w:val="21"/>
              </w:rPr>
              <w:t>对机动车维修企业经营情况的行政检查。</w:t>
            </w:r>
          </w:p>
        </w:tc>
        <w:tc>
          <w:tcPr>
            <w:tcW w:w="2126" w:type="dxa"/>
            <w:vAlign w:val="center"/>
          </w:tcPr>
          <w:p>
            <w:pPr>
              <w:widowControl/>
              <w:spacing w:line="280" w:lineRule="exact"/>
              <w:jc w:val="left"/>
              <w:rPr>
                <w:rFonts w:ascii="方正仿宋_GBK" w:hAnsi="Times New Roman" w:eastAsia="方正仿宋_GBK" w:cs="Times New Roman"/>
                <w:kern w:val="0"/>
                <w:szCs w:val="21"/>
                <w:lang w:val="en"/>
              </w:rPr>
            </w:pPr>
            <w:r>
              <w:rPr>
                <w:rFonts w:hint="eastAsia" w:ascii="方正仿宋_GBK" w:hAnsi="Times New Roman" w:eastAsia="方正仿宋_GBK" w:cs="Times New Roman"/>
                <w:kern w:val="0"/>
                <w:szCs w:val="21"/>
              </w:rPr>
              <w:t>对机动车维修企业环保事项的检查</w:t>
            </w:r>
            <w:r>
              <w:rPr>
                <w:rFonts w:hint="eastAsia" w:ascii="方正仿宋_GBK" w:hAnsi="Times New Roman" w:eastAsia="方正仿宋_GBK" w:cs="Times New Roman"/>
                <w:kern w:val="0"/>
                <w:szCs w:val="21"/>
                <w:lang w:val="en"/>
              </w:rPr>
              <w:t>。</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机动车维修企业</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4</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6</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10%</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ascii="方正仿宋_GBK" w:hAnsi="Times New Roman" w:eastAsia="方正仿宋_GBK" w:cs="Times New Roman"/>
                <w:color w:val="000000"/>
                <w:kern w:val="0"/>
                <w:szCs w:val="21"/>
              </w:rPr>
              <w:t>1</w:t>
            </w:r>
            <w:r>
              <w:rPr>
                <w:rFonts w:hint="eastAsia" w:ascii="方正仿宋_GBK" w:hAnsi="Times New Roman" w:eastAsia="方正仿宋_GBK" w:cs="Times New Roman"/>
                <w:color w:val="000000"/>
                <w:kern w:val="0"/>
                <w:szCs w:val="21"/>
                <w:lang w:val="en-US" w:eastAsia="zh-CN"/>
              </w:rPr>
              <w:t>2</w:t>
            </w:r>
          </w:p>
        </w:tc>
        <w:tc>
          <w:tcPr>
            <w:tcW w:w="1347" w:type="dxa"/>
            <w:vAlign w:val="center"/>
          </w:tcPr>
          <w:p>
            <w:pPr>
              <w:widowControl/>
              <w:spacing w:line="280" w:lineRule="exact"/>
              <w:jc w:val="left"/>
              <w:rPr>
                <w:rFonts w:ascii="方正仿宋_GBK" w:eastAsia="方正仿宋_GBK"/>
                <w:color w:val="000000"/>
                <w:szCs w:val="21"/>
              </w:rPr>
            </w:pPr>
            <w:r>
              <w:rPr>
                <w:rFonts w:hint="eastAsia" w:ascii="方正仿宋_GBK" w:eastAsia="方正仿宋_GBK"/>
                <w:color w:val="000000"/>
                <w:szCs w:val="21"/>
              </w:rPr>
              <w:t>对种子的监督检查</w:t>
            </w:r>
          </w:p>
        </w:tc>
        <w:tc>
          <w:tcPr>
            <w:tcW w:w="851"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lang w:eastAsia="zh-CN"/>
              </w:rPr>
              <w:t>区</w:t>
            </w:r>
            <w:r>
              <w:rPr>
                <w:rFonts w:hint="eastAsia" w:ascii="方正仿宋_GBK" w:eastAsia="方正仿宋_GBK"/>
                <w:color w:val="000000"/>
                <w:szCs w:val="21"/>
              </w:rPr>
              <w:t>农业农村委</w:t>
            </w:r>
          </w:p>
        </w:tc>
        <w:tc>
          <w:tcPr>
            <w:tcW w:w="1134"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lang w:eastAsia="zh-CN"/>
              </w:rPr>
              <w:t>区</w:t>
            </w:r>
            <w:r>
              <w:rPr>
                <w:rFonts w:hint="eastAsia" w:ascii="方正仿宋_GBK" w:eastAsia="方正仿宋_GBK"/>
                <w:color w:val="000000"/>
                <w:szCs w:val="21"/>
              </w:rPr>
              <w:t>市场监管局</w:t>
            </w:r>
          </w:p>
        </w:tc>
        <w:tc>
          <w:tcPr>
            <w:tcW w:w="2268"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rPr>
              <w:t>抽查种子生产经营者销售的种子质量、包装标签。</w:t>
            </w:r>
          </w:p>
        </w:tc>
        <w:tc>
          <w:tcPr>
            <w:tcW w:w="2126"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lang w:eastAsia="zh-CN"/>
              </w:rPr>
              <w:t>对登记信息的检查</w:t>
            </w:r>
            <w:r>
              <w:rPr>
                <w:rFonts w:hint="eastAsia" w:ascii="方正仿宋_GBK" w:eastAsia="方正仿宋_GBK"/>
                <w:color w:val="000000"/>
                <w:szCs w:val="21"/>
              </w:rPr>
              <w:t>。</w:t>
            </w:r>
          </w:p>
        </w:tc>
        <w:tc>
          <w:tcPr>
            <w:tcW w:w="1701"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rPr>
              <w:t>种子经营者</w:t>
            </w:r>
          </w:p>
        </w:tc>
        <w:tc>
          <w:tcPr>
            <w:tcW w:w="992"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lang w:val="en-US" w:eastAsia="zh-CN"/>
              </w:rPr>
              <w:t>3</w:t>
            </w:r>
            <w:r>
              <w:rPr>
                <w:rFonts w:hint="eastAsia" w:ascii="方正仿宋_GBK" w:eastAsia="方正仿宋_GBK"/>
                <w:color w:val="000000"/>
                <w:szCs w:val="21"/>
              </w:rPr>
              <w:t>-</w:t>
            </w:r>
            <w:r>
              <w:rPr>
                <w:rFonts w:hint="eastAsia" w:ascii="方正仿宋_GBK" w:eastAsia="方正仿宋_GBK"/>
                <w:color w:val="000000"/>
                <w:szCs w:val="21"/>
                <w:lang w:val="en-US" w:eastAsia="zh-CN"/>
              </w:rPr>
              <w:t>5</w:t>
            </w:r>
            <w:r>
              <w:rPr>
                <w:rFonts w:hint="eastAsia" w:ascii="方正仿宋_GBK" w:eastAsia="方正仿宋_GBK"/>
                <w:color w:val="000000"/>
                <w:szCs w:val="21"/>
              </w:rPr>
              <w:t>月</w:t>
            </w:r>
          </w:p>
        </w:tc>
        <w:tc>
          <w:tcPr>
            <w:tcW w:w="1843" w:type="dxa"/>
            <w:vAlign w:val="center"/>
          </w:tcPr>
          <w:p>
            <w:pPr>
              <w:spacing w:line="280" w:lineRule="exact"/>
              <w:jc w:val="center"/>
              <w:rPr>
                <w:rFonts w:hint="default" w:ascii="方正仿宋_GBK" w:eastAsia="方正仿宋_GBK"/>
                <w:color w:val="000000"/>
                <w:szCs w:val="21"/>
                <w:lang w:val="en-US" w:eastAsia="zh-CN"/>
              </w:rPr>
            </w:pPr>
            <w:r>
              <w:rPr>
                <w:rFonts w:hint="eastAsia" w:ascii="方正仿宋_GBK" w:eastAsia="方正仿宋_GBK"/>
                <w:color w:val="000000"/>
                <w:szCs w:val="21"/>
                <w:lang w:val="en-US" w:eastAsia="zh-CN"/>
              </w:rPr>
              <w:t>10%</w:t>
            </w:r>
          </w:p>
        </w:tc>
        <w:tc>
          <w:tcPr>
            <w:tcW w:w="1131" w:type="dxa"/>
            <w:vAlign w:val="center"/>
          </w:tcPr>
          <w:p>
            <w:pPr>
              <w:spacing w:line="280" w:lineRule="exact"/>
              <w:jc w:val="center"/>
              <w:rPr>
                <w:rFonts w:hint="default" w:ascii="方正仿宋_GBK" w:eastAsia="方正仿宋_GBK"/>
                <w:color w:val="000000"/>
                <w:szCs w:val="21"/>
                <w:lang w:val="en-US" w:eastAsia="zh-CN"/>
              </w:rPr>
            </w:pPr>
            <w:r>
              <w:rPr>
                <w:rFonts w:hint="eastAsia" w:ascii="方正仿宋_GBK" w:eastAsia="方正仿宋_GBK"/>
                <w:color w:val="000000"/>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13</w:t>
            </w:r>
          </w:p>
        </w:tc>
        <w:tc>
          <w:tcPr>
            <w:tcW w:w="1347" w:type="dxa"/>
            <w:vAlign w:val="center"/>
          </w:tcPr>
          <w:p>
            <w:pPr>
              <w:spacing w:line="280" w:lineRule="exact"/>
              <w:jc w:val="left"/>
              <w:rPr>
                <w:rFonts w:ascii="方正仿宋_GBK" w:hAnsi="宋体" w:eastAsia="方正仿宋_GBK" w:cs="宋体"/>
                <w:color w:val="000000"/>
                <w:szCs w:val="21"/>
              </w:rPr>
            </w:pPr>
            <w:r>
              <w:rPr>
                <w:rFonts w:hint="eastAsia" w:ascii="方正仿宋_GBK" w:eastAsia="方正仿宋_GBK"/>
                <w:color w:val="000000"/>
                <w:szCs w:val="21"/>
              </w:rPr>
              <w:t>农药监督抽查</w:t>
            </w:r>
          </w:p>
        </w:tc>
        <w:tc>
          <w:tcPr>
            <w:tcW w:w="851"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lang w:eastAsia="zh-CN"/>
              </w:rPr>
              <w:t>区</w:t>
            </w:r>
            <w:r>
              <w:rPr>
                <w:rFonts w:hint="eastAsia" w:ascii="方正仿宋_GBK" w:eastAsia="方正仿宋_GBK"/>
                <w:color w:val="000000"/>
                <w:szCs w:val="21"/>
              </w:rPr>
              <w:t>农业农村委</w:t>
            </w:r>
          </w:p>
        </w:tc>
        <w:tc>
          <w:tcPr>
            <w:tcW w:w="1134"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lang w:eastAsia="zh-CN"/>
              </w:rPr>
              <w:t>区</w:t>
            </w:r>
            <w:r>
              <w:rPr>
                <w:rFonts w:hint="eastAsia" w:ascii="方正仿宋_GBK" w:eastAsia="方正仿宋_GBK"/>
                <w:color w:val="000000"/>
                <w:szCs w:val="21"/>
              </w:rPr>
              <w:t>市场监管局</w:t>
            </w:r>
          </w:p>
        </w:tc>
        <w:tc>
          <w:tcPr>
            <w:tcW w:w="2268"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rPr>
              <w:t>农药监督抽查</w:t>
            </w:r>
          </w:p>
        </w:tc>
        <w:tc>
          <w:tcPr>
            <w:tcW w:w="2126" w:type="dxa"/>
            <w:vAlign w:val="center"/>
          </w:tcPr>
          <w:p>
            <w:pPr>
              <w:spacing w:line="280" w:lineRule="exact"/>
              <w:jc w:val="left"/>
              <w:rPr>
                <w:rFonts w:ascii="方正仿宋_GBK" w:eastAsia="方正仿宋_GBK"/>
                <w:color w:val="000000"/>
                <w:szCs w:val="21"/>
              </w:rPr>
            </w:pPr>
            <w:r>
              <w:rPr>
                <w:rFonts w:hint="eastAsia" w:ascii="方正仿宋_GBK" w:eastAsia="方正仿宋_GBK"/>
                <w:color w:val="000000"/>
                <w:szCs w:val="21"/>
                <w:lang w:eastAsia="zh-CN"/>
              </w:rPr>
              <w:t>对登记信息的检查</w:t>
            </w:r>
            <w:r>
              <w:rPr>
                <w:rFonts w:hint="eastAsia" w:ascii="方正仿宋_GBK" w:eastAsia="方正仿宋_GBK"/>
                <w:color w:val="000000"/>
                <w:szCs w:val="21"/>
              </w:rPr>
              <w:t>。</w:t>
            </w:r>
          </w:p>
        </w:tc>
        <w:tc>
          <w:tcPr>
            <w:tcW w:w="1701"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rPr>
              <w:t>农药经营企业</w:t>
            </w:r>
          </w:p>
        </w:tc>
        <w:tc>
          <w:tcPr>
            <w:tcW w:w="992" w:type="dxa"/>
            <w:vAlign w:val="center"/>
          </w:tcPr>
          <w:p>
            <w:pPr>
              <w:spacing w:line="280" w:lineRule="exact"/>
              <w:jc w:val="center"/>
              <w:rPr>
                <w:rFonts w:ascii="方正仿宋_GBK" w:eastAsia="方正仿宋_GBK"/>
                <w:color w:val="000000"/>
                <w:szCs w:val="21"/>
              </w:rPr>
            </w:pPr>
            <w:r>
              <w:rPr>
                <w:rFonts w:hint="eastAsia" w:ascii="方正仿宋_GBK" w:eastAsia="方正仿宋_GBK"/>
                <w:color w:val="000000"/>
                <w:szCs w:val="21"/>
                <w:lang w:val="en-US" w:eastAsia="zh-CN"/>
              </w:rPr>
              <w:t>3</w:t>
            </w:r>
            <w:r>
              <w:rPr>
                <w:rFonts w:hint="eastAsia" w:ascii="方正仿宋_GBK" w:eastAsia="方正仿宋_GBK"/>
                <w:color w:val="000000"/>
                <w:szCs w:val="21"/>
              </w:rPr>
              <w:t>-</w:t>
            </w:r>
            <w:r>
              <w:rPr>
                <w:rFonts w:hint="eastAsia" w:ascii="方正仿宋_GBK" w:eastAsia="方正仿宋_GBK"/>
                <w:color w:val="000000"/>
                <w:szCs w:val="21"/>
                <w:lang w:val="en-US" w:eastAsia="zh-CN"/>
              </w:rPr>
              <w:t>5</w:t>
            </w:r>
            <w:r>
              <w:rPr>
                <w:rFonts w:hint="eastAsia" w:ascii="方正仿宋_GBK" w:eastAsia="方正仿宋_GBK"/>
                <w:color w:val="000000"/>
                <w:szCs w:val="21"/>
              </w:rPr>
              <w:t>月</w:t>
            </w:r>
          </w:p>
        </w:tc>
        <w:tc>
          <w:tcPr>
            <w:tcW w:w="1843" w:type="dxa"/>
            <w:vAlign w:val="center"/>
          </w:tcPr>
          <w:p>
            <w:pPr>
              <w:spacing w:line="280" w:lineRule="exact"/>
              <w:jc w:val="center"/>
              <w:rPr>
                <w:rFonts w:hint="default" w:ascii="方正仿宋_GBK" w:eastAsia="方正仿宋_GBK"/>
                <w:color w:val="000000"/>
                <w:szCs w:val="21"/>
                <w:lang w:val="en-US" w:eastAsia="zh-CN"/>
              </w:rPr>
            </w:pPr>
            <w:r>
              <w:rPr>
                <w:rFonts w:hint="eastAsia" w:ascii="方正仿宋_GBK" w:eastAsia="方正仿宋_GBK"/>
                <w:color w:val="000000"/>
                <w:szCs w:val="21"/>
                <w:lang w:val="en-US" w:eastAsia="zh-CN"/>
              </w:rPr>
              <w:t>10%</w:t>
            </w:r>
          </w:p>
        </w:tc>
        <w:tc>
          <w:tcPr>
            <w:tcW w:w="1131" w:type="dxa"/>
            <w:vAlign w:val="center"/>
          </w:tcPr>
          <w:p>
            <w:pPr>
              <w:spacing w:line="280" w:lineRule="exact"/>
              <w:jc w:val="center"/>
              <w:rPr>
                <w:rFonts w:hint="default" w:ascii="方正仿宋_GBK" w:eastAsia="方正仿宋_GBK"/>
                <w:color w:val="000000"/>
                <w:szCs w:val="21"/>
                <w:lang w:val="en-US" w:eastAsia="zh-CN"/>
              </w:rPr>
            </w:pPr>
            <w:r>
              <w:rPr>
                <w:rFonts w:hint="eastAsia" w:ascii="方正仿宋_GBK" w:eastAsia="方正仿宋_GBK"/>
                <w:color w:val="000000"/>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14</w:t>
            </w:r>
          </w:p>
        </w:tc>
        <w:tc>
          <w:tcPr>
            <w:tcW w:w="1347" w:type="dxa"/>
            <w:vAlign w:val="center"/>
          </w:tcPr>
          <w:p>
            <w:pPr>
              <w:spacing w:line="280" w:lineRule="exact"/>
              <w:jc w:val="left"/>
              <w:rPr>
                <w:rFonts w:ascii="方正仿宋_GBK" w:eastAsia="方正仿宋_GBK"/>
                <w:color w:val="000000"/>
                <w:szCs w:val="21"/>
              </w:rPr>
            </w:pPr>
            <w:r>
              <w:rPr>
                <w:rFonts w:hint="eastAsia" w:ascii="方正仿宋_GBK" w:hAnsi="方正仿宋_GBK" w:eastAsia="方正仿宋_GBK" w:cs="Times New Roman"/>
                <w:szCs w:val="21"/>
              </w:rPr>
              <w:t>爆破作业单位抽查</w:t>
            </w:r>
          </w:p>
        </w:tc>
        <w:tc>
          <w:tcPr>
            <w:tcW w:w="851" w:type="dxa"/>
            <w:vAlign w:val="center"/>
          </w:tcPr>
          <w:p>
            <w:pPr>
              <w:spacing w:line="280" w:lineRule="exact"/>
              <w:jc w:val="left"/>
              <w:rPr>
                <w:rFonts w:ascii="方正仿宋_GBK" w:eastAsia="方正仿宋_GBK"/>
                <w:color w:val="000000"/>
                <w:szCs w:val="21"/>
              </w:rPr>
            </w:pPr>
            <w:r>
              <w:rPr>
                <w:rFonts w:hint="eastAsia" w:ascii="方正仿宋_GBK" w:hAnsi="方正仿宋_GBK" w:eastAsia="方正仿宋_GBK" w:cs="Times New Roman"/>
                <w:szCs w:val="21"/>
                <w:lang w:eastAsia="zh-CN"/>
              </w:rPr>
              <w:t>区</w:t>
            </w:r>
            <w:r>
              <w:rPr>
                <w:rFonts w:hint="eastAsia" w:ascii="方正仿宋_GBK" w:hAnsi="方正仿宋_GBK" w:eastAsia="方正仿宋_GBK" w:cs="Times New Roman"/>
                <w:szCs w:val="21"/>
              </w:rPr>
              <w:t>公安局</w:t>
            </w:r>
          </w:p>
        </w:tc>
        <w:tc>
          <w:tcPr>
            <w:tcW w:w="1134" w:type="dxa"/>
            <w:vAlign w:val="center"/>
          </w:tcPr>
          <w:p>
            <w:pPr>
              <w:spacing w:line="280" w:lineRule="exact"/>
              <w:jc w:val="center"/>
              <w:rPr>
                <w:rFonts w:hint="eastAsia" w:ascii="方正仿宋_GBK" w:eastAsia="方正仿宋_GBK"/>
                <w:color w:val="000000"/>
                <w:szCs w:val="21"/>
                <w:lang w:eastAsia="zh-CN"/>
              </w:rPr>
            </w:pPr>
            <w:r>
              <w:rPr>
                <w:rFonts w:hint="eastAsia" w:ascii="方正仿宋_GBK" w:eastAsia="方正仿宋_GBK"/>
                <w:color w:val="000000"/>
                <w:szCs w:val="21"/>
                <w:lang w:eastAsia="zh-CN"/>
              </w:rPr>
              <w:t>区交通局</w:t>
            </w:r>
          </w:p>
        </w:tc>
        <w:tc>
          <w:tcPr>
            <w:tcW w:w="2268" w:type="dxa"/>
            <w:vAlign w:val="center"/>
          </w:tcPr>
          <w:p>
            <w:pPr>
              <w:spacing w:line="280" w:lineRule="exact"/>
              <w:jc w:val="left"/>
              <w:rPr>
                <w:rFonts w:ascii="方正仿宋_GBK" w:eastAsia="方正仿宋_GBK"/>
                <w:color w:val="000000"/>
                <w:szCs w:val="21"/>
              </w:rPr>
            </w:pPr>
            <w:r>
              <w:rPr>
                <w:rFonts w:hint="eastAsia" w:ascii="方正仿宋_GBK" w:hAnsi="方正仿宋_GBK" w:eastAsia="方正仿宋_GBK" w:cs="Times New Roman"/>
                <w:szCs w:val="21"/>
              </w:rPr>
              <w:t>爆破作业单位作业情况检查</w:t>
            </w:r>
          </w:p>
        </w:tc>
        <w:tc>
          <w:tcPr>
            <w:tcW w:w="2126" w:type="dxa"/>
            <w:vAlign w:val="center"/>
          </w:tcPr>
          <w:p>
            <w:pPr>
              <w:spacing w:line="280" w:lineRule="exact"/>
              <w:jc w:val="left"/>
              <w:rPr>
                <w:rFonts w:ascii="方正仿宋_GBK" w:eastAsia="方正仿宋_GBK"/>
                <w:color w:val="000000"/>
                <w:szCs w:val="21"/>
              </w:rPr>
            </w:pPr>
            <w:r>
              <w:rPr>
                <w:rFonts w:hint="eastAsia" w:ascii="方正仿宋_GBK" w:hAnsi="方正仿宋_GBK" w:eastAsia="方正仿宋_GBK" w:cs="Times New Roman"/>
                <w:szCs w:val="21"/>
              </w:rPr>
              <w:t>爆破作业单位作业情况检查</w:t>
            </w:r>
          </w:p>
        </w:tc>
        <w:tc>
          <w:tcPr>
            <w:tcW w:w="1701" w:type="dxa"/>
            <w:vAlign w:val="center"/>
          </w:tcPr>
          <w:p>
            <w:pPr>
              <w:spacing w:line="280" w:lineRule="exact"/>
              <w:jc w:val="center"/>
              <w:rPr>
                <w:rFonts w:ascii="方正仿宋_GBK" w:eastAsia="方正仿宋_GBK"/>
                <w:color w:val="000000"/>
                <w:szCs w:val="21"/>
              </w:rPr>
            </w:pPr>
            <w:r>
              <w:rPr>
                <w:rFonts w:hint="eastAsia" w:ascii="方正仿宋_GBK" w:hAnsi="方正仿宋_GBK" w:eastAsia="方正仿宋_GBK" w:cs="Times New Roman"/>
                <w:szCs w:val="21"/>
              </w:rPr>
              <w:t>爆破作业单位</w:t>
            </w:r>
          </w:p>
        </w:tc>
        <w:tc>
          <w:tcPr>
            <w:tcW w:w="992" w:type="dxa"/>
            <w:vAlign w:val="center"/>
          </w:tcPr>
          <w:p>
            <w:pPr>
              <w:spacing w:line="280" w:lineRule="exact"/>
              <w:jc w:val="center"/>
              <w:rPr>
                <w:rFonts w:ascii="方正仿宋_GBK" w:eastAsia="方正仿宋_GBK"/>
                <w:color w:val="000000"/>
                <w:szCs w:val="21"/>
              </w:rPr>
            </w:pPr>
            <w:r>
              <w:rPr>
                <w:rFonts w:ascii="方正仿宋_GBK" w:eastAsia="方正仿宋_GBK"/>
                <w:color w:val="000000"/>
                <w:szCs w:val="21"/>
              </w:rPr>
              <w:t>5</w:t>
            </w:r>
            <w:r>
              <w:rPr>
                <w:rFonts w:hint="eastAsia" w:ascii="方正仿宋_GBK" w:eastAsia="方正仿宋_GBK"/>
                <w:color w:val="000000"/>
                <w:szCs w:val="21"/>
              </w:rPr>
              <w:t>-</w:t>
            </w:r>
            <w:r>
              <w:rPr>
                <w:rFonts w:ascii="方正仿宋_GBK" w:eastAsia="方正仿宋_GBK"/>
                <w:color w:val="000000"/>
                <w:szCs w:val="21"/>
              </w:rPr>
              <w:t>8</w:t>
            </w:r>
            <w:r>
              <w:rPr>
                <w:rFonts w:hint="eastAsia" w:ascii="方正仿宋_GBK" w:eastAsia="方正仿宋_GBK"/>
                <w:color w:val="000000"/>
                <w:szCs w:val="21"/>
              </w:rPr>
              <w:t>月</w:t>
            </w:r>
          </w:p>
        </w:tc>
        <w:tc>
          <w:tcPr>
            <w:tcW w:w="1843" w:type="dxa"/>
            <w:vAlign w:val="center"/>
          </w:tcPr>
          <w:p>
            <w:pPr>
              <w:spacing w:line="280" w:lineRule="exact"/>
              <w:jc w:val="center"/>
              <w:rPr>
                <w:rFonts w:hint="default" w:ascii="方正仿宋_GBK" w:hAnsi="Times New Roman" w:eastAsia="方正仿宋_GBK" w:cs="Times New Roman"/>
                <w:color w:val="000000"/>
                <w:szCs w:val="21"/>
                <w:lang w:val="en-US" w:eastAsia="zh-CN"/>
              </w:rPr>
            </w:pPr>
            <w:r>
              <w:rPr>
                <w:rFonts w:hint="eastAsia" w:ascii="方正仿宋_GBK" w:hAnsi="Times New Roman" w:eastAsia="方正仿宋_GBK" w:cs="Times New Roman"/>
                <w:color w:val="000000"/>
                <w:szCs w:val="21"/>
                <w:lang w:val="en-US" w:eastAsia="zh-CN"/>
              </w:rPr>
              <w:t>50%</w:t>
            </w:r>
          </w:p>
        </w:tc>
        <w:tc>
          <w:tcPr>
            <w:tcW w:w="1131" w:type="dxa"/>
            <w:vAlign w:val="center"/>
          </w:tcPr>
          <w:p>
            <w:pPr>
              <w:spacing w:line="280" w:lineRule="exact"/>
              <w:jc w:val="center"/>
              <w:rPr>
                <w:rFonts w:hint="eastAsia" w:ascii="方正仿宋_GBK" w:hAnsi="Times New Roman" w:eastAsia="方正仿宋_GBK" w:cs="Times New Roman"/>
                <w:color w:val="000000"/>
                <w:szCs w:val="21"/>
                <w:lang w:eastAsia="zh-CN"/>
              </w:rPr>
            </w:pPr>
            <w:r>
              <w:rPr>
                <w:rFonts w:hint="eastAsia" w:ascii="方正仿宋_GBK" w:hAnsi="Times New Roman" w:eastAsia="方正仿宋_GBK" w:cs="Times New Roman"/>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15</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Calibri" w:eastAsia="方正仿宋_GBK" w:cs="Times New Roman"/>
                <w:szCs w:val="21"/>
              </w:rPr>
              <w:t>宾馆、旅店监督抽查</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方正仿宋_GBK" w:eastAsia="方正仿宋_GBK" w:cs="Times New Roman"/>
                <w:szCs w:val="21"/>
                <w:lang w:eastAsia="zh-CN"/>
              </w:rPr>
              <w:t>区</w:t>
            </w:r>
            <w:r>
              <w:rPr>
                <w:rFonts w:hint="eastAsia" w:ascii="方正仿宋_GBK" w:hAnsi="方正仿宋_GBK" w:eastAsia="方正仿宋_GBK" w:cs="Times New Roman"/>
                <w:szCs w:val="21"/>
              </w:rPr>
              <w:t>公安局</w:t>
            </w:r>
          </w:p>
        </w:tc>
        <w:tc>
          <w:tcPr>
            <w:tcW w:w="1134"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eastAsia="zh-CN"/>
              </w:rPr>
              <w:t>区消防救援支队</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Calibri" w:eastAsia="方正仿宋_GBK" w:cs="Times New Roman"/>
                <w:szCs w:val="21"/>
              </w:rPr>
              <w:t>宾馆、旅店取得许可证情况的检查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Calibri" w:eastAsia="方正仿宋_GBK" w:cs="Times New Roman"/>
                <w:szCs w:val="21"/>
              </w:rPr>
              <w:t>宾馆、旅店消防情况的检查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Calibri" w:eastAsia="方正仿宋_GBK" w:cs="Times New Roman"/>
                <w:szCs w:val="21"/>
              </w:rPr>
              <w:t>各类宾馆、旅店</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5</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8</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5%以下</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16</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外商投资企业履行信息报告义务情况</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商务委</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外商投资企业是否按规定履行信息报告义务的情况。</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对市场主体公示信息的检查。</w:t>
            </w:r>
          </w:p>
        </w:tc>
        <w:tc>
          <w:tcPr>
            <w:tcW w:w="1701" w:type="dxa"/>
            <w:vAlign w:val="center"/>
          </w:tcPr>
          <w:p>
            <w:pPr>
              <w:overflowPunct w:val="0"/>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外商投资企业</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ascii="方正仿宋_GBK" w:hAnsi="Times New Roman" w:eastAsia="方正仿宋_GBK" w:cs="Times New Roman"/>
                <w:color w:val="000000"/>
                <w:kern w:val="0"/>
                <w:szCs w:val="21"/>
              </w:rPr>
              <w:t>4</w:t>
            </w:r>
            <w:r>
              <w:rPr>
                <w:rFonts w:hint="eastAsia" w:ascii="方正仿宋_GBK" w:hAnsi="Times New Roman" w:eastAsia="方正仿宋_GBK" w:cs="Times New Roman"/>
                <w:color w:val="000000"/>
                <w:kern w:val="0"/>
                <w:szCs w:val="21"/>
              </w:rPr>
              <w:t>-</w:t>
            </w:r>
            <w:r>
              <w:rPr>
                <w:rFonts w:hint="eastAsia" w:ascii="方正仿宋_GBK" w:hAnsi="Times New Roman" w:eastAsia="方正仿宋_GBK" w:cs="Times New Roman"/>
                <w:color w:val="000000"/>
                <w:kern w:val="0"/>
                <w:szCs w:val="21"/>
                <w:lang w:val="en-US" w:eastAsia="zh-CN"/>
              </w:rPr>
              <w:t>7</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rPr>
                <w:rFonts w:hint="default" w:ascii="方正仿宋_GBK" w:eastAsia="方正仿宋_GBK"/>
                <w:szCs w:val="21"/>
                <w:lang w:val="en-US" w:eastAsia="zh-CN"/>
              </w:rPr>
            </w:pPr>
            <w:r>
              <w:rPr>
                <w:rFonts w:hint="eastAsia" w:ascii="方正仿宋_GBK" w:eastAsia="方正仿宋_GBK"/>
                <w:szCs w:val="21"/>
                <w:lang w:val="en-US" w:eastAsia="zh-CN"/>
              </w:rPr>
              <w:t>30%</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17</w:t>
            </w:r>
          </w:p>
        </w:tc>
        <w:tc>
          <w:tcPr>
            <w:tcW w:w="1347"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cs="方正仿宋_GBK"/>
                <w:szCs w:val="21"/>
              </w:rPr>
              <w:t>旅行社行业监管</w:t>
            </w:r>
          </w:p>
        </w:tc>
        <w:tc>
          <w:tcPr>
            <w:tcW w:w="851"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cs="方正仿宋_GBK"/>
                <w:szCs w:val="21"/>
                <w:lang w:eastAsia="zh-CN"/>
              </w:rPr>
              <w:t>区</w:t>
            </w:r>
            <w:r>
              <w:rPr>
                <w:rFonts w:hint="eastAsia" w:ascii="方正仿宋_GBK" w:eastAsia="方正仿宋_GBK" w:cs="方正仿宋_GBK"/>
                <w:szCs w:val="21"/>
              </w:rPr>
              <w:t>文化旅游委</w:t>
            </w:r>
          </w:p>
        </w:tc>
        <w:tc>
          <w:tcPr>
            <w:tcW w:w="1134"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szCs w:val="21"/>
                <w:lang w:eastAsia="zh-CN"/>
              </w:rPr>
              <w:t>区</w:t>
            </w:r>
            <w:r>
              <w:rPr>
                <w:rFonts w:hint="eastAsia" w:ascii="方正仿宋_GBK" w:eastAsia="方正仿宋_GBK"/>
                <w:szCs w:val="21"/>
              </w:rPr>
              <w:t>市场监管局</w:t>
            </w:r>
          </w:p>
        </w:tc>
        <w:tc>
          <w:tcPr>
            <w:tcW w:w="2268" w:type="dxa"/>
            <w:vAlign w:val="center"/>
          </w:tcPr>
          <w:p>
            <w:pPr>
              <w:spacing w:line="280" w:lineRule="exact"/>
              <w:ind w:left="-53" w:leftChars="-25" w:right="-53" w:rightChars="-25"/>
              <w:jc w:val="left"/>
              <w:rPr>
                <w:rFonts w:ascii="方正仿宋_GBK" w:eastAsia="方正仿宋_GBK"/>
                <w:b/>
                <w:kern w:val="0"/>
                <w:szCs w:val="21"/>
              </w:rPr>
            </w:pPr>
            <w:r>
              <w:rPr>
                <w:rFonts w:hint="eastAsia" w:ascii="方正仿宋_GBK" w:eastAsia="方正仿宋_GBK" w:cs="方正仿宋_GBK"/>
                <w:szCs w:val="21"/>
              </w:rPr>
              <w:t>对旅行社取得许可证情况、经营情况检查。</w:t>
            </w:r>
          </w:p>
        </w:tc>
        <w:tc>
          <w:tcPr>
            <w:tcW w:w="2126" w:type="dxa"/>
            <w:vAlign w:val="center"/>
          </w:tcPr>
          <w:p>
            <w:pPr>
              <w:spacing w:line="280" w:lineRule="exact"/>
              <w:ind w:left="-53" w:leftChars="-25" w:right="-53" w:rightChars="-25"/>
              <w:jc w:val="left"/>
              <w:rPr>
                <w:rFonts w:ascii="方正仿宋_GBK" w:eastAsia="方正仿宋_GBK"/>
                <w:b/>
                <w:kern w:val="0"/>
                <w:szCs w:val="21"/>
              </w:rPr>
            </w:pPr>
            <w:r>
              <w:rPr>
                <w:rFonts w:hint="eastAsia" w:ascii="方正仿宋_GBK" w:eastAsia="方正仿宋_GBK" w:cs="方正仿宋_GBK"/>
                <w:szCs w:val="21"/>
              </w:rPr>
              <w:t>对旅行社</w:t>
            </w:r>
            <w:r>
              <w:rPr>
                <w:rFonts w:hint="eastAsia" w:ascii="方正仿宋_GBK" w:eastAsia="方正仿宋_GBK"/>
                <w:szCs w:val="21"/>
              </w:rPr>
              <w:t>广告宣传的检查。</w:t>
            </w:r>
          </w:p>
        </w:tc>
        <w:tc>
          <w:tcPr>
            <w:tcW w:w="1701"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cs="方正仿宋_GBK"/>
                <w:szCs w:val="21"/>
              </w:rPr>
              <w:t>旅行社</w:t>
            </w:r>
          </w:p>
        </w:tc>
        <w:tc>
          <w:tcPr>
            <w:tcW w:w="992"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szCs w:val="21"/>
              </w:rPr>
              <w:t>6-8月</w:t>
            </w:r>
          </w:p>
        </w:tc>
        <w:tc>
          <w:tcPr>
            <w:tcW w:w="1843" w:type="dxa"/>
            <w:vAlign w:val="center"/>
          </w:tcPr>
          <w:p>
            <w:pPr>
              <w:spacing w:line="280" w:lineRule="exact"/>
              <w:ind w:left="-53" w:leftChars="-25" w:right="-53" w:rightChars="-25"/>
              <w:jc w:val="center"/>
              <w:rPr>
                <w:rFonts w:hint="default" w:ascii="方正仿宋_GBK" w:eastAsia="方正仿宋_GBK"/>
                <w:kern w:val="0"/>
                <w:szCs w:val="21"/>
                <w:lang w:val="en-US" w:eastAsia="zh-CN"/>
              </w:rPr>
            </w:pPr>
            <w:r>
              <w:rPr>
                <w:rFonts w:hint="eastAsia" w:ascii="方正仿宋_GBK" w:eastAsia="方正仿宋_GBK"/>
                <w:kern w:val="0"/>
                <w:szCs w:val="21"/>
                <w:lang w:val="en-US" w:eastAsia="zh-CN"/>
              </w:rPr>
              <w:t>50%</w:t>
            </w:r>
          </w:p>
        </w:tc>
        <w:tc>
          <w:tcPr>
            <w:tcW w:w="1131" w:type="dxa"/>
            <w:vAlign w:val="center"/>
          </w:tcPr>
          <w:p>
            <w:pPr>
              <w:spacing w:line="280" w:lineRule="exact"/>
              <w:ind w:left="-53" w:leftChars="-25" w:right="-53" w:rightChars="-25"/>
              <w:jc w:val="center"/>
              <w:rPr>
                <w:rFonts w:hint="eastAsia" w:ascii="方正仿宋_GBK" w:eastAsia="方正仿宋_GBK"/>
                <w:kern w:val="0"/>
                <w:szCs w:val="21"/>
                <w:lang w:eastAsia="zh-CN"/>
              </w:rPr>
            </w:pPr>
            <w:r>
              <w:rPr>
                <w:rFonts w:hint="eastAsia" w:ascii="方正仿宋_GBK" w:eastAsia="方正仿宋_GBK"/>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8"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18</w:t>
            </w:r>
          </w:p>
        </w:tc>
        <w:tc>
          <w:tcPr>
            <w:tcW w:w="1347" w:type="dxa"/>
            <w:vAlign w:val="center"/>
          </w:tcPr>
          <w:p>
            <w:pPr>
              <w:spacing w:line="280" w:lineRule="exact"/>
              <w:ind w:left="-53" w:leftChars="-25" w:right="-53" w:rightChars="-25"/>
              <w:jc w:val="left"/>
              <w:rPr>
                <w:rFonts w:ascii="方正仿宋_GBK" w:eastAsia="方正仿宋_GBK" w:cs="方正仿宋_GBK"/>
                <w:szCs w:val="21"/>
              </w:rPr>
            </w:pPr>
            <w:r>
              <w:rPr>
                <w:rFonts w:hint="eastAsia" w:ascii="方正仿宋_GBK" w:eastAsia="方正仿宋_GBK" w:cs="方正仿宋_GBK"/>
                <w:szCs w:val="21"/>
              </w:rPr>
              <w:t>经营性互联网文化单位抽查</w:t>
            </w:r>
          </w:p>
        </w:tc>
        <w:tc>
          <w:tcPr>
            <w:tcW w:w="851"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cs="方正仿宋_GBK"/>
                <w:szCs w:val="21"/>
                <w:lang w:eastAsia="zh-CN"/>
              </w:rPr>
              <w:t>区</w:t>
            </w:r>
            <w:r>
              <w:rPr>
                <w:rFonts w:hint="eastAsia" w:ascii="方正仿宋_GBK" w:eastAsia="方正仿宋_GBK" w:cs="方正仿宋_GBK"/>
                <w:szCs w:val="21"/>
              </w:rPr>
              <w:t>文化旅游委</w:t>
            </w:r>
          </w:p>
        </w:tc>
        <w:tc>
          <w:tcPr>
            <w:tcW w:w="1134"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szCs w:val="21"/>
                <w:lang w:eastAsia="zh-CN"/>
              </w:rPr>
              <w:t>区</w:t>
            </w:r>
            <w:r>
              <w:rPr>
                <w:rFonts w:hint="eastAsia" w:ascii="方正仿宋_GBK" w:eastAsia="方正仿宋_GBK"/>
                <w:szCs w:val="21"/>
              </w:rPr>
              <w:t>公安局</w:t>
            </w:r>
          </w:p>
        </w:tc>
        <w:tc>
          <w:tcPr>
            <w:tcW w:w="2268"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cs="方正仿宋_GBK"/>
                <w:szCs w:val="21"/>
              </w:rPr>
              <w:t>经营性互联网文化单位经营情况的检查。</w:t>
            </w:r>
          </w:p>
        </w:tc>
        <w:tc>
          <w:tcPr>
            <w:tcW w:w="2126" w:type="dxa"/>
            <w:vAlign w:val="center"/>
          </w:tcPr>
          <w:p>
            <w:pPr>
              <w:spacing w:line="280" w:lineRule="exact"/>
              <w:ind w:left="-53" w:leftChars="-25" w:right="-53" w:rightChars="-25"/>
              <w:jc w:val="left"/>
              <w:rPr>
                <w:rFonts w:ascii="方正仿宋_GBK" w:eastAsia="方正仿宋_GBK"/>
                <w:kern w:val="0"/>
                <w:szCs w:val="21"/>
              </w:rPr>
            </w:pPr>
            <w:r>
              <w:rPr>
                <w:rFonts w:hint="eastAsia" w:ascii="方正仿宋_GBK" w:eastAsia="方正仿宋_GBK"/>
                <w:szCs w:val="21"/>
              </w:rPr>
              <w:t>对网络安全进行检查。</w:t>
            </w:r>
          </w:p>
        </w:tc>
        <w:tc>
          <w:tcPr>
            <w:tcW w:w="1701"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cs="方正仿宋_GBK"/>
                <w:szCs w:val="21"/>
              </w:rPr>
              <w:t>经营性互联网文化单位</w:t>
            </w:r>
          </w:p>
        </w:tc>
        <w:tc>
          <w:tcPr>
            <w:tcW w:w="992" w:type="dxa"/>
            <w:vAlign w:val="center"/>
          </w:tcPr>
          <w:p>
            <w:pPr>
              <w:spacing w:line="280" w:lineRule="exact"/>
              <w:ind w:left="-53" w:leftChars="-25" w:right="-53" w:rightChars="-25"/>
              <w:jc w:val="center"/>
              <w:rPr>
                <w:rFonts w:ascii="方正仿宋_GBK" w:eastAsia="方正仿宋_GBK"/>
                <w:kern w:val="0"/>
                <w:szCs w:val="21"/>
              </w:rPr>
            </w:pPr>
            <w:r>
              <w:rPr>
                <w:rFonts w:hint="eastAsia" w:ascii="方正仿宋_GBK" w:eastAsia="方正仿宋_GBK"/>
                <w:szCs w:val="21"/>
              </w:rPr>
              <w:t>6-8月</w:t>
            </w:r>
          </w:p>
        </w:tc>
        <w:tc>
          <w:tcPr>
            <w:tcW w:w="1843" w:type="dxa"/>
            <w:vAlign w:val="center"/>
          </w:tcPr>
          <w:p>
            <w:pPr>
              <w:spacing w:line="280" w:lineRule="exact"/>
              <w:ind w:left="-53" w:leftChars="-25" w:right="-53" w:rightChars="-25"/>
              <w:jc w:val="center"/>
              <w:rPr>
                <w:rFonts w:hint="default" w:ascii="方正仿宋_GBK" w:eastAsia="方正仿宋_GBK"/>
                <w:kern w:val="0"/>
                <w:szCs w:val="21"/>
                <w:lang w:val="en-US" w:eastAsia="zh-CN"/>
              </w:rPr>
            </w:pPr>
            <w:r>
              <w:rPr>
                <w:rFonts w:hint="eastAsia" w:ascii="方正仿宋_GBK" w:eastAsia="方正仿宋_GBK"/>
                <w:kern w:val="0"/>
                <w:szCs w:val="21"/>
                <w:lang w:val="en-US" w:eastAsia="zh-CN"/>
              </w:rPr>
              <w:t>20%</w:t>
            </w:r>
          </w:p>
        </w:tc>
        <w:tc>
          <w:tcPr>
            <w:tcW w:w="1131" w:type="dxa"/>
            <w:vAlign w:val="center"/>
          </w:tcPr>
          <w:p>
            <w:pPr>
              <w:spacing w:line="280" w:lineRule="exact"/>
              <w:ind w:left="-53" w:leftChars="-25" w:right="-53" w:rightChars="-25"/>
              <w:jc w:val="center"/>
              <w:rPr>
                <w:rFonts w:hint="eastAsia" w:ascii="方正仿宋_GBK" w:eastAsia="方正仿宋_GBK"/>
                <w:kern w:val="0"/>
                <w:szCs w:val="21"/>
                <w:lang w:eastAsia="zh-CN"/>
              </w:rPr>
            </w:pPr>
            <w:r>
              <w:rPr>
                <w:rFonts w:hint="eastAsia" w:ascii="方正仿宋_GBK" w:eastAsia="方正仿宋_GBK"/>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rPr>
            </w:pPr>
            <w:r>
              <w:rPr>
                <w:rFonts w:hint="eastAsia" w:ascii="方正仿宋_GBK" w:hAnsi="Times New Roman" w:eastAsia="方正仿宋_GBK" w:cs="Times New Roman"/>
                <w:color w:val="000000"/>
                <w:kern w:val="0"/>
                <w:szCs w:val="21"/>
                <w:lang w:val="en-US" w:eastAsia="zh-CN"/>
              </w:rPr>
              <w:t>19</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工贸领域安全生产监督检查</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应急局</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kern w:val="0"/>
                <w:szCs w:val="21"/>
              </w:rPr>
              <w:t>安全生产情况抽查。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对市场主体公示</w:t>
            </w:r>
            <w:r>
              <w:rPr>
                <w:rFonts w:hint="eastAsia" w:ascii="方正仿宋_GBK" w:hAnsi="Times New Roman" w:eastAsia="方正仿宋_GBK" w:cs="Times New Roman"/>
                <w:color w:val="000000"/>
                <w:kern w:val="0"/>
                <w:szCs w:val="21"/>
                <w:lang w:eastAsia="zh-CN"/>
              </w:rPr>
              <w:t>信息检查</w:t>
            </w:r>
            <w:bookmarkStart w:id="0" w:name="_GoBack"/>
            <w:bookmarkEnd w:id="0"/>
            <w:r>
              <w:rPr>
                <w:rFonts w:hint="eastAsia" w:ascii="方正仿宋_GBK" w:hAnsi="Times New Roman" w:eastAsia="方正仿宋_GBK" w:cs="Times New Roman"/>
                <w:color w:val="000000"/>
                <w:kern w:val="0"/>
                <w:szCs w:val="21"/>
              </w:rPr>
              <w:t>。</w:t>
            </w:r>
          </w:p>
        </w:tc>
        <w:tc>
          <w:tcPr>
            <w:tcW w:w="170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kern w:val="0"/>
                <w:szCs w:val="21"/>
                <w:lang w:eastAsia="zh-CN"/>
              </w:rPr>
              <w:t>辖区工贸企业</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7-</w:t>
            </w:r>
            <w:r>
              <w:rPr>
                <w:rFonts w:hint="eastAsia" w:ascii="方正仿宋_GBK" w:hAnsi="Times New Roman" w:eastAsia="方正仿宋_GBK" w:cs="Times New Roman"/>
                <w:color w:val="000000"/>
                <w:kern w:val="0"/>
                <w:szCs w:val="21"/>
                <w:lang w:val="en-US" w:eastAsia="zh-CN"/>
              </w:rPr>
              <w:t>10</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8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5%以下</w:t>
            </w:r>
          </w:p>
        </w:tc>
        <w:tc>
          <w:tcPr>
            <w:tcW w:w="1131" w:type="dxa"/>
            <w:vAlign w:val="center"/>
          </w:tcPr>
          <w:p>
            <w:pPr>
              <w:widowControl/>
              <w:spacing w:line="28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highlight w:val="yellow"/>
                <w:lang w:eastAsia="zh-CN"/>
              </w:rPr>
            </w:pPr>
            <w:r>
              <w:rPr>
                <w:rFonts w:hint="eastAsia" w:ascii="方正仿宋_GBK" w:hAnsi="Times New Roman" w:eastAsia="方正仿宋_GBK" w:cs="Times New Roman"/>
                <w:color w:val="000000"/>
                <w:kern w:val="0"/>
                <w:szCs w:val="21"/>
                <w:lang w:val="en-US" w:eastAsia="zh-CN"/>
              </w:rPr>
              <w:t>20</w:t>
            </w:r>
          </w:p>
        </w:tc>
        <w:tc>
          <w:tcPr>
            <w:tcW w:w="1347" w:type="dxa"/>
            <w:vAlign w:val="center"/>
          </w:tcPr>
          <w:p>
            <w:pPr>
              <w:spacing w:line="300" w:lineRule="exact"/>
              <w:ind w:right="-53" w:rightChars="-25"/>
              <w:jc w:val="left"/>
              <w:rPr>
                <w:rFonts w:ascii="方正仿宋_GBK" w:hAnsi="Times New Roman" w:eastAsia="方正仿宋_GBK" w:cs="方正仿宋_GBK"/>
                <w:szCs w:val="21"/>
              </w:rPr>
            </w:pPr>
            <w:r>
              <w:rPr>
                <w:rFonts w:hint="eastAsia" w:ascii="方正仿宋_GBK" w:eastAsia="方正仿宋_GBK" w:cs="方正仿宋_GBK"/>
                <w:szCs w:val="21"/>
                <w:lang w:eastAsia="zh-CN"/>
              </w:rPr>
              <w:t>对一套表联网直报企业名录库</w:t>
            </w:r>
            <w:r>
              <w:rPr>
                <w:rFonts w:hint="eastAsia" w:ascii="方正仿宋_GBK" w:eastAsia="方正仿宋_GBK" w:cs="方正仿宋_GBK"/>
                <w:szCs w:val="21"/>
              </w:rPr>
              <w:t>双随机抽查</w:t>
            </w:r>
          </w:p>
        </w:tc>
        <w:tc>
          <w:tcPr>
            <w:tcW w:w="851" w:type="dxa"/>
            <w:vAlign w:val="center"/>
          </w:tcPr>
          <w:p>
            <w:pPr>
              <w:spacing w:line="300" w:lineRule="exact"/>
              <w:ind w:left="-53" w:leftChars="-25" w:right="-53" w:rightChars="-25"/>
              <w:jc w:val="left"/>
              <w:rPr>
                <w:rFonts w:ascii="方正仿宋_GBK" w:hAnsi="Times New Roman" w:eastAsia="方正仿宋_GBK" w:cs="Times New Roman"/>
                <w:szCs w:val="21"/>
              </w:rPr>
            </w:pPr>
            <w:r>
              <w:rPr>
                <w:rFonts w:hint="eastAsia" w:ascii="方正仿宋_GBK" w:eastAsia="方正仿宋_GBK"/>
                <w:szCs w:val="21"/>
                <w:lang w:eastAsia="zh-CN"/>
              </w:rPr>
              <w:t>区</w:t>
            </w:r>
            <w:r>
              <w:rPr>
                <w:rFonts w:hint="eastAsia" w:ascii="方正仿宋_GBK" w:eastAsia="方正仿宋_GBK"/>
                <w:szCs w:val="21"/>
              </w:rPr>
              <w:t>统计局</w:t>
            </w:r>
          </w:p>
        </w:tc>
        <w:tc>
          <w:tcPr>
            <w:tcW w:w="1134" w:type="dxa"/>
            <w:vAlign w:val="center"/>
          </w:tcPr>
          <w:p>
            <w:pPr>
              <w:widowControl/>
              <w:spacing w:line="26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市场监管局</w:t>
            </w:r>
          </w:p>
        </w:tc>
        <w:tc>
          <w:tcPr>
            <w:tcW w:w="2268" w:type="dxa"/>
            <w:vAlign w:val="center"/>
          </w:tcPr>
          <w:p>
            <w:pPr>
              <w:widowControl/>
              <w:spacing w:line="260" w:lineRule="exact"/>
              <w:jc w:val="left"/>
              <w:rPr>
                <w:rFonts w:ascii="方正仿宋_GBK" w:hAnsi="Times New Roman" w:eastAsia="方正仿宋_GBK" w:cs="Times New Roman"/>
                <w:color w:val="000000"/>
                <w:kern w:val="0"/>
                <w:szCs w:val="21"/>
              </w:rPr>
            </w:pPr>
            <w:r>
              <w:rPr>
                <w:rFonts w:hint="eastAsia" w:ascii="方正仿宋_GBK" w:eastAsia="方正仿宋_GBK"/>
                <w:szCs w:val="21"/>
              </w:rPr>
              <w:t>对调查对象提供统计数据质量情况、调查对象依法设置原始记录、电子统计台账运用情况的检查。</w:t>
            </w:r>
          </w:p>
        </w:tc>
        <w:tc>
          <w:tcPr>
            <w:tcW w:w="2126" w:type="dxa"/>
            <w:vAlign w:val="center"/>
          </w:tcPr>
          <w:p>
            <w:pPr>
              <w:widowControl/>
              <w:spacing w:line="26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登记事项检查。</w:t>
            </w:r>
          </w:p>
        </w:tc>
        <w:tc>
          <w:tcPr>
            <w:tcW w:w="1701" w:type="dxa"/>
            <w:vAlign w:val="center"/>
          </w:tcPr>
          <w:p>
            <w:pPr>
              <w:widowControl/>
              <w:spacing w:line="260" w:lineRule="exact"/>
              <w:jc w:val="center"/>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eastAsia="zh-CN"/>
              </w:rPr>
              <w:t>二三产业法人单位</w:t>
            </w:r>
          </w:p>
        </w:tc>
        <w:tc>
          <w:tcPr>
            <w:tcW w:w="992" w:type="dxa"/>
            <w:vAlign w:val="center"/>
          </w:tcPr>
          <w:p>
            <w:pPr>
              <w:widowControl/>
              <w:spacing w:line="26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5-</w:t>
            </w:r>
            <w:r>
              <w:rPr>
                <w:rFonts w:hint="eastAsia" w:ascii="方正仿宋_GBK" w:hAnsi="Times New Roman" w:eastAsia="方正仿宋_GBK" w:cs="Times New Roman"/>
                <w:color w:val="000000"/>
                <w:kern w:val="0"/>
                <w:szCs w:val="21"/>
                <w:lang w:val="en-US" w:eastAsia="zh-CN"/>
              </w:rPr>
              <w:t>8</w:t>
            </w:r>
            <w:r>
              <w:rPr>
                <w:rFonts w:hint="eastAsia" w:ascii="方正仿宋_GBK" w:hAnsi="Times New Roman" w:eastAsia="方正仿宋_GBK" w:cs="Times New Roman"/>
                <w:color w:val="000000"/>
                <w:kern w:val="0"/>
                <w:szCs w:val="21"/>
              </w:rPr>
              <w:t>月</w:t>
            </w:r>
          </w:p>
        </w:tc>
        <w:tc>
          <w:tcPr>
            <w:tcW w:w="1843" w:type="dxa"/>
            <w:vAlign w:val="center"/>
          </w:tcPr>
          <w:p>
            <w:pPr>
              <w:widowControl/>
              <w:spacing w:line="260" w:lineRule="exact"/>
              <w:jc w:val="center"/>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5%以下</w:t>
            </w:r>
          </w:p>
        </w:tc>
        <w:tc>
          <w:tcPr>
            <w:tcW w:w="1131" w:type="dxa"/>
            <w:vAlign w:val="center"/>
          </w:tcPr>
          <w:p>
            <w:pPr>
              <w:widowControl/>
              <w:spacing w:line="26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val="en-US" w:eastAsia="zh-CN"/>
              </w:rPr>
              <w:t>21</w:t>
            </w:r>
          </w:p>
        </w:tc>
        <w:tc>
          <w:tcPr>
            <w:tcW w:w="1347"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星级宾馆消防情况的检查</w:t>
            </w:r>
          </w:p>
        </w:tc>
        <w:tc>
          <w:tcPr>
            <w:tcW w:w="851"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消防救援</w:t>
            </w:r>
            <w:r>
              <w:rPr>
                <w:rFonts w:hint="eastAsia" w:ascii="方正仿宋_GBK" w:hAnsi="Times New Roman" w:eastAsia="方正仿宋_GBK" w:cs="Times New Roman"/>
                <w:color w:val="000000"/>
                <w:kern w:val="0"/>
                <w:szCs w:val="21"/>
                <w:lang w:eastAsia="zh-CN"/>
              </w:rPr>
              <w:t>支</w:t>
            </w:r>
            <w:r>
              <w:rPr>
                <w:rFonts w:hint="eastAsia" w:ascii="方正仿宋_GBK" w:hAnsi="Times New Roman" w:eastAsia="方正仿宋_GBK" w:cs="Times New Roman"/>
                <w:color w:val="000000"/>
                <w:kern w:val="0"/>
                <w:szCs w:val="21"/>
              </w:rPr>
              <w:t>队</w:t>
            </w:r>
          </w:p>
        </w:tc>
        <w:tc>
          <w:tcPr>
            <w:tcW w:w="1134"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eastAsia="zh-CN"/>
              </w:rPr>
              <w:t>区</w:t>
            </w:r>
            <w:r>
              <w:rPr>
                <w:rFonts w:hint="eastAsia" w:ascii="方正仿宋_GBK" w:hAnsi="Times New Roman" w:eastAsia="方正仿宋_GBK" w:cs="Times New Roman"/>
                <w:color w:val="000000"/>
                <w:kern w:val="0"/>
                <w:szCs w:val="21"/>
              </w:rPr>
              <w:t>公安局、</w:t>
            </w:r>
            <w:r>
              <w:rPr>
                <w:rFonts w:hint="eastAsia" w:ascii="方正仿宋_GBK" w:hAnsi="Times New Roman" w:eastAsia="方正仿宋_GBK" w:cs="Times New Roman"/>
                <w:color w:val="000000"/>
                <w:kern w:val="0"/>
                <w:szCs w:val="21"/>
                <w:lang w:eastAsia="zh-CN"/>
              </w:rPr>
              <w:t>区市场监管局、区</w:t>
            </w:r>
            <w:r>
              <w:rPr>
                <w:rFonts w:hint="eastAsia" w:ascii="方正仿宋_GBK" w:hAnsi="Times New Roman" w:eastAsia="方正仿宋_GBK" w:cs="Times New Roman"/>
                <w:color w:val="000000"/>
                <w:kern w:val="0"/>
                <w:szCs w:val="21"/>
              </w:rPr>
              <w:t>文化旅游委</w:t>
            </w:r>
          </w:p>
        </w:tc>
        <w:tc>
          <w:tcPr>
            <w:tcW w:w="2268"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对消防安全职责履行情况的检查。</w:t>
            </w:r>
          </w:p>
        </w:tc>
        <w:tc>
          <w:tcPr>
            <w:tcW w:w="2126" w:type="dxa"/>
            <w:vAlign w:val="center"/>
          </w:tcPr>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b/>
                <w:color w:val="000000"/>
                <w:kern w:val="0"/>
                <w:szCs w:val="21"/>
                <w:lang w:eastAsia="zh-CN"/>
              </w:rPr>
              <w:t>区</w:t>
            </w:r>
            <w:r>
              <w:rPr>
                <w:rFonts w:hint="eastAsia" w:ascii="方正仿宋_GBK" w:hAnsi="Times New Roman" w:eastAsia="方正仿宋_GBK" w:cs="Times New Roman"/>
                <w:b/>
                <w:color w:val="000000"/>
                <w:kern w:val="0"/>
                <w:szCs w:val="21"/>
              </w:rPr>
              <w:t>公安局：</w:t>
            </w:r>
            <w:r>
              <w:rPr>
                <w:rFonts w:hint="eastAsia" w:ascii="方正仿宋_GBK" w:hAnsi="Times New Roman" w:eastAsia="方正仿宋_GBK" w:cs="Times New Roman"/>
                <w:color w:val="000000"/>
                <w:kern w:val="0"/>
                <w:szCs w:val="21"/>
              </w:rPr>
              <w:t>对特种行业的检查；</w:t>
            </w:r>
          </w:p>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b/>
                <w:color w:val="000000"/>
                <w:kern w:val="0"/>
                <w:szCs w:val="21"/>
                <w:lang w:eastAsia="zh-CN"/>
              </w:rPr>
              <w:t>区</w:t>
            </w:r>
            <w:r>
              <w:rPr>
                <w:rFonts w:hint="eastAsia" w:ascii="方正仿宋_GBK" w:hAnsi="Times New Roman" w:eastAsia="方正仿宋_GBK" w:cs="Times New Roman"/>
                <w:b/>
                <w:color w:val="000000"/>
                <w:kern w:val="0"/>
                <w:szCs w:val="21"/>
              </w:rPr>
              <w:t>市场监管局：</w:t>
            </w:r>
            <w:r>
              <w:rPr>
                <w:rFonts w:hint="eastAsia" w:ascii="方正仿宋_GBK" w:hAnsi="Times New Roman" w:eastAsia="方正仿宋_GBK" w:cs="Times New Roman"/>
                <w:color w:val="000000"/>
                <w:kern w:val="0"/>
                <w:szCs w:val="21"/>
              </w:rPr>
              <w:t>对市场主体公示信息的检查；</w:t>
            </w:r>
          </w:p>
          <w:p>
            <w:pPr>
              <w:widowControl/>
              <w:spacing w:line="280" w:lineRule="exact"/>
              <w:jc w:val="left"/>
              <w:rPr>
                <w:rFonts w:ascii="方正仿宋_GBK" w:hAnsi="Times New Roman" w:eastAsia="方正仿宋_GBK" w:cs="Times New Roman"/>
                <w:color w:val="000000"/>
                <w:kern w:val="0"/>
                <w:szCs w:val="21"/>
              </w:rPr>
            </w:pPr>
            <w:r>
              <w:rPr>
                <w:rFonts w:hint="eastAsia" w:ascii="方正仿宋_GBK" w:hAnsi="Times New Roman" w:eastAsia="方正仿宋_GBK" w:cs="Times New Roman"/>
                <w:b/>
                <w:color w:val="000000"/>
                <w:kern w:val="0"/>
                <w:szCs w:val="21"/>
                <w:lang w:eastAsia="zh-CN"/>
              </w:rPr>
              <w:t>区</w:t>
            </w:r>
            <w:r>
              <w:rPr>
                <w:rFonts w:hint="eastAsia" w:ascii="方正仿宋_GBK" w:hAnsi="Times New Roman" w:eastAsia="方正仿宋_GBK" w:cs="Times New Roman"/>
                <w:b/>
                <w:color w:val="000000"/>
                <w:kern w:val="0"/>
                <w:szCs w:val="21"/>
              </w:rPr>
              <w:t>文化旅游委：</w:t>
            </w:r>
            <w:r>
              <w:rPr>
                <w:rFonts w:hint="eastAsia" w:ascii="方正仿宋_GBK" w:hAnsi="Times New Roman" w:eastAsia="方正仿宋_GBK" w:cs="Times New Roman"/>
                <w:color w:val="000000"/>
                <w:kern w:val="0"/>
                <w:szCs w:val="21"/>
              </w:rPr>
              <w:t>对旅游服务情况的检查。</w:t>
            </w:r>
          </w:p>
        </w:tc>
        <w:tc>
          <w:tcPr>
            <w:tcW w:w="170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星级宾馆</w:t>
            </w:r>
          </w:p>
        </w:tc>
        <w:tc>
          <w:tcPr>
            <w:tcW w:w="992"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lang w:val="en-US" w:eastAsia="zh-CN"/>
              </w:rPr>
              <w:t>7</w:t>
            </w:r>
            <w:r>
              <w:rPr>
                <w:rFonts w:hint="eastAsia" w:ascii="方正仿宋_GBK" w:hAnsi="Times New Roman" w:eastAsia="方正仿宋_GBK" w:cs="Times New Roman"/>
                <w:color w:val="000000"/>
                <w:kern w:val="0"/>
                <w:szCs w:val="21"/>
              </w:rPr>
              <w:t>-9月</w:t>
            </w:r>
          </w:p>
        </w:tc>
        <w:tc>
          <w:tcPr>
            <w:tcW w:w="1843"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100%</w:t>
            </w:r>
          </w:p>
        </w:tc>
        <w:tc>
          <w:tcPr>
            <w:tcW w:w="1131" w:type="dxa"/>
            <w:vAlign w:val="center"/>
          </w:tcPr>
          <w:p>
            <w:pPr>
              <w:widowControl/>
              <w:spacing w:line="280" w:lineRule="exact"/>
              <w:jc w:val="center"/>
              <w:rPr>
                <w:rFonts w:ascii="方正仿宋_GBK" w:hAnsi="Times New Roman" w:eastAsia="方正仿宋_GBK" w:cs="Times New Roman"/>
                <w:color w:val="000000"/>
                <w:kern w:val="0"/>
                <w:szCs w:val="21"/>
              </w:rPr>
            </w:pPr>
            <w:r>
              <w:rPr>
                <w:rFonts w:hint="eastAsia" w:ascii="方正仿宋_GBK" w:hAnsi="Times New Roman" w:eastAsia="方正仿宋_GBK" w:cs="Times New Roman"/>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491" w:type="dxa"/>
            <w:vAlign w:val="center"/>
          </w:tcPr>
          <w:p>
            <w:pPr>
              <w:widowControl/>
              <w:spacing w:line="280" w:lineRule="exact"/>
              <w:jc w:val="left"/>
              <w:rPr>
                <w:rFonts w:hint="default" w:ascii="方正仿宋_GBK" w:hAnsi="Times New Roman" w:eastAsia="方正仿宋_GBK" w:cs="Times New Roman"/>
                <w:color w:val="000000"/>
                <w:kern w:val="0"/>
                <w:szCs w:val="21"/>
                <w:lang w:val="en-US" w:eastAsia="zh-CN"/>
              </w:rPr>
            </w:pPr>
            <w:r>
              <w:rPr>
                <w:rFonts w:hint="eastAsia" w:ascii="方正仿宋_GBK" w:hAnsi="Times New Roman" w:eastAsia="方正仿宋_GBK" w:cs="Times New Roman"/>
                <w:color w:val="000000"/>
                <w:kern w:val="0"/>
                <w:szCs w:val="21"/>
                <w:lang w:val="en-US" w:eastAsia="zh-CN"/>
              </w:rPr>
              <w:t>22</w:t>
            </w:r>
          </w:p>
        </w:tc>
        <w:tc>
          <w:tcPr>
            <w:tcW w:w="13393" w:type="dxa"/>
            <w:gridSpan w:val="9"/>
            <w:vAlign w:val="center"/>
          </w:tcPr>
          <w:p>
            <w:pPr>
              <w:widowControl/>
              <w:tabs>
                <w:tab w:val="left" w:pos="1161"/>
              </w:tabs>
              <w:spacing w:line="280" w:lineRule="exact"/>
              <w:jc w:val="left"/>
              <w:rPr>
                <w:rFonts w:hint="eastAsia" w:ascii="方正仿宋_GBK" w:hAnsi="Times New Roman" w:eastAsia="方正仿宋_GBK" w:cs="Times New Roman"/>
                <w:color w:val="000000"/>
                <w:kern w:val="0"/>
                <w:szCs w:val="21"/>
                <w:lang w:eastAsia="zh-CN"/>
              </w:rPr>
            </w:pPr>
            <w:r>
              <w:rPr>
                <w:rFonts w:hint="eastAsia" w:ascii="方正仿宋_GBK" w:hAnsi="Times New Roman" w:eastAsia="方正仿宋_GBK" w:cs="Times New Roman"/>
                <w:color w:val="000000"/>
                <w:kern w:val="0"/>
                <w:szCs w:val="21"/>
                <w:lang w:eastAsia="zh-CN"/>
              </w:rPr>
              <w:tab/>
            </w:r>
            <w:r>
              <w:rPr>
                <w:rFonts w:hint="eastAsia" w:ascii="方正仿宋_GBK" w:hAnsi="Times New Roman" w:eastAsia="方正仿宋_GBK" w:cs="Times New Roman"/>
                <w:color w:val="000000"/>
                <w:kern w:val="0"/>
                <w:szCs w:val="21"/>
                <w:lang w:eastAsia="zh-CN"/>
              </w:rPr>
              <w:t>黔江海关、区税务局按照市级计划执行。</w:t>
            </w: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宋体" w:hAnsi="宋体" w:eastAsia="宋体" w:cs="宋体"/>
                              <w:sz w:val="28"/>
                              <w:szCs w:val="28"/>
                            </w:rPr>
                          </w:pPr>
                          <w:r>
                            <w:rPr>
                              <w:rFonts w:hint="eastAsia" w:ascii="宋体" w:hAnsi="宋体" w:eastAsia="宋体" w:cs="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rPr>
                            <w:t>13</w:t>
                          </w:r>
                          <w:r>
                            <w:rPr>
                              <w:rFonts w:eastAsia="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QYRcVAgAAFw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TQYRcVAgAAFwQAAA4AAAAAAAAA&#10;AQAgAAAAHwEAAGRycy9lMm9Eb2MueG1sUEsFBgAAAAAGAAYAWQEAAKYFAAAAAA==&#10;">
              <v:fill on="f" focussize="0,0"/>
              <v:stroke on="f" weight="0.5pt"/>
              <v:imagedata o:title=""/>
              <o:lock v:ext="edit" aspectratio="f"/>
              <v:textbox inset="0mm,0mm,0mm,0mm" style="mso-fit-shape-to-text:t;">
                <w:txbxContent>
                  <w:p>
                    <w:pPr>
                      <w:snapToGrid w:val="0"/>
                      <w:rPr>
                        <w:rFonts w:ascii="宋体" w:hAnsi="宋体" w:eastAsia="宋体" w:cs="宋体"/>
                        <w:sz w:val="28"/>
                        <w:szCs w:val="28"/>
                      </w:rPr>
                    </w:pPr>
                    <w:r>
                      <w:rPr>
                        <w:rFonts w:hint="eastAsia" w:ascii="宋体" w:hAnsi="宋体" w:eastAsia="宋体" w:cs="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rPr>
                      <w:t>13</w:t>
                    </w:r>
                    <w:r>
                      <w:rPr>
                        <w:rFonts w:eastAsia="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MTc4MzJlZWQyNjQ0MmFlMDgzOTM4OGNmM2JhZjcifQ=="/>
  </w:docVars>
  <w:rsids>
    <w:rsidRoot w:val="7980234D"/>
    <w:rsid w:val="198103A3"/>
    <w:rsid w:val="1C024633"/>
    <w:rsid w:val="32162840"/>
    <w:rsid w:val="5A7F3BF8"/>
    <w:rsid w:val="6B5A52F0"/>
    <w:rsid w:val="79802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1634</Words>
  <Characters>1743</Characters>
  <Lines>0</Lines>
  <Paragraphs>0</Paragraphs>
  <TotalTime>29</TotalTime>
  <ScaleCrop>false</ScaleCrop>
  <LinksUpToDate>false</LinksUpToDate>
  <CharactersWithSpaces>1744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2023-03-03T03:03:00Z</dcterms:created>
  <dc:creator>向声勇</dc:creator>
  <cp:lastModifiedBy>李晖</cp:lastModifiedBy>
  <cp:lastPrinted>2023-03-07T06:18:00Z</cp:lastPrinted>
  <dcterms:modified xsi:type="dcterms:W3CDTF">2023-03-09T06:43:54Z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FCB743FD391943C194D1E99000116A52</vt:lpwstr>
  </property>
</Properties>
</file>