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cs="Times New Roman"/>
        </w:rPr>
      </w:pPr>
    </w:p>
    <w:p>
      <w:pPr>
        <w:pStyle w:val="13"/>
        <w:spacing w:line="600" w:lineRule="exact"/>
        <w:rPr>
          <w:rFonts w:ascii="Times New Roman" w:hAnsi="Times New Roman"/>
        </w:rPr>
      </w:pPr>
    </w:p>
    <w:p>
      <w:pPr>
        <w:spacing w:line="600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-23495</wp:posOffset>
                </wp:positionH>
                <wp:positionV relativeFrom="margin">
                  <wp:posOffset>936625</wp:posOffset>
                </wp:positionV>
                <wp:extent cx="5502910" cy="1056005"/>
                <wp:effectExtent l="0" t="0" r="0" b="0"/>
                <wp:wrapNone/>
                <wp:docPr id="3" name="WordAr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503026" cy="105571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8"/>
                              <w:spacing w:before="0" w:beforeAutospacing="0" w:after="0" w:afterAutospacing="0"/>
                              <w:jc w:val="center"/>
                              <w:rPr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/>
                                <w:bCs/>
                                <w:color w:val="FF0000"/>
                                <w:sz w:val="64"/>
                                <w:szCs w:val="64"/>
                              </w:rPr>
                              <w:t>重庆市黔江区生态环境局文件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WordArt 2" o:spid="_x0000_s1026" o:spt="202" type="#_x0000_t202" style="position:absolute;left:0pt;margin-left:-1.85pt;margin-top:73.75pt;height:83.15pt;width:433.3pt;mso-position-horizontal-relative:margin;mso-position-vertical-relative:margin;z-index:251659264;mso-width-relative:page;mso-height-relative:page;" filled="f" stroked="f" coordsize="21600,21600" o:gfxdata="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BYAAABkcnMvUEsBAhQAFAAAAAgAh07iQKIQO87bAAAACgEAAA8AAAAAAAAAAQAg&#10;AAAAOAAAAGRycy9kb3ducmV2LnhtbFBLAQIUABQAAAAIAIdO4kBvwvzQ9QEAANoDAAAOAAAAAAAA&#10;AAEAIAAAAEABAABkcnMvZTJvRG9jLnhtbFBLBQYAAAAABgAGAFkBAACnBQAAAAA=&#10;" adj="10800">
                <v:fill on="f" focussize="0,0"/>
                <v:stroke on="f"/>
                <v:imagedata o:title=""/>
                <o:lock v:ext="edit" text="t" aspectratio="f"/>
                <v:textbox>
                  <w:txbxContent>
                    <w:p>
                      <w:pPr>
                        <w:pStyle w:val="8"/>
                        <w:spacing w:before="0" w:beforeAutospacing="0" w:after="0" w:afterAutospacing="0"/>
                        <w:jc w:val="center"/>
                        <w:rPr>
                          <w:sz w:val="64"/>
                          <w:szCs w:val="64"/>
                        </w:rPr>
                      </w:pPr>
                      <w:r>
                        <w:rPr>
                          <w:rFonts w:hint="eastAsia" w:ascii="方正小标宋_GBK" w:eastAsia="方正小标宋_GBK"/>
                          <w:b/>
                          <w:bCs/>
                          <w:color w:val="FF0000"/>
                          <w:sz w:val="64"/>
                          <w:szCs w:val="64"/>
                        </w:rPr>
                        <w:t>重庆市黔江区生态环境局文件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13"/>
        <w:spacing w:line="600" w:lineRule="exact"/>
        <w:rPr>
          <w:rFonts w:ascii="Times New Roman" w:hAnsi="Times New Roman"/>
        </w:rPr>
      </w:pPr>
    </w:p>
    <w:p>
      <w:pPr>
        <w:pStyle w:val="13"/>
        <w:spacing w:line="600" w:lineRule="exact"/>
        <w:rPr>
          <w:rFonts w:ascii="Times New Roman" w:hAnsi="Times New Roman"/>
        </w:rPr>
      </w:pPr>
    </w:p>
    <w:p>
      <w:pPr>
        <w:pStyle w:val="13"/>
        <w:spacing w:line="600" w:lineRule="exact"/>
        <w:rPr>
          <w:rFonts w:ascii="Times New Roman" w:hAnsi="Times New Roman"/>
        </w:rPr>
      </w:pPr>
    </w:p>
    <w:p>
      <w:pPr>
        <w:spacing w:line="600" w:lineRule="exact"/>
        <w:jc w:val="center"/>
        <w:rPr>
          <w:rFonts w:ascii="Times New Roman" w:hAnsi="Times New Roman" w:cs="Times New Roman"/>
        </w:rPr>
      </w:pPr>
    </w:p>
    <w:p>
      <w:pPr>
        <w:spacing w:line="62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黔江环发〔202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42</w:t>
      </w:r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>
      <w:pPr>
        <w:spacing w:line="579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855980</wp:posOffset>
                </wp:positionH>
                <wp:positionV relativeFrom="margin">
                  <wp:posOffset>3083560</wp:posOffset>
                </wp:positionV>
                <wp:extent cx="5615940" cy="0"/>
                <wp:effectExtent l="0" t="0" r="22860" b="1905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67.4pt;margin-top:242.8pt;height:0pt;width:442.2pt;mso-position-horizontal-relative:page;mso-position-vertical-relative:margin;z-index:251660288;mso-width-relative:page;mso-height-relative:page;" filled="f" stroked="t" coordsize="21600,21600" o:gfxdata="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WAAAAZHJzL1BLAQIUABQAAAAIAIdO4kA3d3+u2QAAAAwBAAAPAAAA&#10;AAAAAAEAIAAAADgAAABkcnMvZG93bnJldi54bWxQSwECFAAUAAAACACHTuJAqGuxacUBAACCAwAA&#10;DgAAAAAAAAABACAAAAA+AQAAZHJzL2Uyb0RvYy54bWxQSwUGAAAAAAYABgBZAQAAdQ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79" w:lineRule="exact"/>
        <w:jc w:val="center"/>
        <w:rPr>
          <w:rFonts w:ascii="Times New Roman" w:hAnsi="Times New Roman" w:cs="Times New Roman"/>
        </w:rPr>
      </w:pPr>
    </w:p>
    <w:p>
      <w:pPr>
        <w:snapToGrid w:val="0"/>
        <w:spacing w:line="7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重庆市黔江区生态环境局</w:t>
      </w:r>
    </w:p>
    <w:p>
      <w:pPr>
        <w:snapToGrid w:val="0"/>
        <w:spacing w:line="7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关于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启动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黔江区</w:t>
      </w:r>
      <w:r>
        <w:rPr>
          <w:rFonts w:ascii="Times New Roman" w:hAnsi="Times New Roman" w:eastAsia="方正小标宋_GBK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年度区级环境信用</w:t>
      </w:r>
    </w:p>
    <w:p>
      <w:pPr>
        <w:snapToGrid w:val="0"/>
        <w:spacing w:line="7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评价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工作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的通知</w:t>
      </w:r>
    </w:p>
    <w:p>
      <w:pPr>
        <w:spacing w:line="579" w:lineRule="exac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79" w:lineRule="exact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各有关企业：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按照《重庆市生态环境局办公室关于开展202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年度企业环境信用评价工作的通知》（渝环办〔</w:t>
      </w:r>
      <w:r>
        <w:rPr>
          <w:rFonts w:ascii="Times New Roman" w:hAnsi="Times New Roman" w:eastAsia="方正仿宋_GBK" w:cs="Times New Roman"/>
          <w:sz w:val="32"/>
          <w:szCs w:val="20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54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号）精神，为深入推进环境信用体系建设，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我局决定</w:t>
      </w:r>
      <w:r>
        <w:rPr>
          <w:rFonts w:hint="eastAsia" w:ascii="Times New Roman" w:hAnsi="Times New Roman" w:eastAsia="方正仿宋_GBK" w:cs="Times New Roman"/>
          <w:sz w:val="32"/>
          <w:szCs w:val="20"/>
          <w:highlight w:val="none"/>
          <w:lang w:val="en-US" w:eastAsia="zh-CN"/>
        </w:rPr>
        <w:t>8月6日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正式启动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黔江区</w:t>
      </w:r>
      <w:r>
        <w:rPr>
          <w:rFonts w:ascii="Times New Roman" w:hAnsi="Times New Roman" w:eastAsia="方正仿宋_GBK" w:cs="Times New Roman"/>
          <w:sz w:val="32"/>
          <w:szCs w:val="20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年度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区级参评企业的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环境信用评价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信息报送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工作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请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11家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区级参评企业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认真做好环境信用评价工作，</w:t>
      </w:r>
      <w:r>
        <w:rPr>
          <w:rFonts w:hint="default" w:ascii="Times New Roman" w:hAnsi="Times New Roman" w:eastAsia="方正仿宋_GBK" w:cs="Times New Roman"/>
          <w:sz w:val="32"/>
          <w:szCs w:val="20"/>
          <w:woUserID w:val="1"/>
        </w:rPr>
        <w:t>登录</w:t>
      </w:r>
      <w:r>
        <w:rPr>
          <w:rFonts w:ascii="Times New Roman" w:hAnsi="Times New Roman" w:eastAsia="方正仿宋_GBK" w:cs="Times New Roman"/>
          <w:color w:val="000000"/>
          <w:spacing w:val="-4"/>
          <w:sz w:val="32"/>
          <w:szCs w:val="32"/>
        </w:rPr>
        <w:t>重庆市环境信用评价系统</w:t>
      </w:r>
      <w:r>
        <w:rPr>
          <w:rFonts w:hint="eastAsia" w:ascii="Times New Roman" w:hAnsi="Times New Roman" w:eastAsia="方正仿宋_GBK" w:cs="Times New Roman"/>
          <w:color w:val="000000"/>
          <w:spacing w:val="-4"/>
          <w:sz w:val="32"/>
          <w:szCs w:val="32"/>
        </w:rPr>
        <w:t>（https://www.qyhjxypj.com/），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按评价指标要求逐项提供</w:t>
      </w:r>
      <w:r>
        <w:rPr>
          <w:rFonts w:hint="default" w:ascii="Times New Roman" w:hAnsi="Times New Roman" w:eastAsia="方正仿宋_GBK" w:cs="Times New Roman"/>
          <w:sz w:val="32"/>
          <w:szCs w:val="20"/>
          <w:woUserID w:val="1"/>
        </w:rPr>
        <w:t>佐证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20"/>
        </w:rPr>
        <w:t>资料并及时反馈信息。我局已安排专人指导、服务相关企业。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各相关企业逾期未开展环境信用评价，影响环境信用等级的，责任自负；同时，我局还将依据相关法律、法规，严肃处理。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特此通知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79" w:lineRule="exact"/>
        <w:ind w:left="126" w:leftChars="60" w:firstLine="480" w:firstLineChars="150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附件：黔江区</w:t>
      </w:r>
      <w:r>
        <w:rPr>
          <w:rFonts w:ascii="Times New Roman" w:hAnsi="Times New Roman" w:eastAsia="方正仿宋_GBK" w:cs="Times New Roman"/>
          <w:sz w:val="32"/>
          <w:szCs w:val="20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年度环境信用评价区级参评企业名单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79" w:lineRule="exact"/>
        <w:ind w:firstLine="4883" w:firstLineChars="1526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重庆市黔江区生态环境局</w:t>
      </w:r>
    </w:p>
    <w:p>
      <w:pPr>
        <w:spacing w:line="579" w:lineRule="exact"/>
        <w:ind w:right="840" w:rightChars="400" w:firstLine="640" w:firstLineChars="200"/>
        <w:jc w:val="right"/>
        <w:rPr>
          <w:rFonts w:hint="eastAsia" w:ascii="Times New Roman" w:hAnsi="Times New Roman" w:eastAsia="方正仿宋_GBK" w:cs="Times New Roman"/>
          <w:sz w:val="32"/>
          <w:szCs w:val="20"/>
          <w:highlight w:val="yellow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20"/>
          <w:woUserID w:val="1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highlight w:val="none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sz w:val="32"/>
          <w:szCs w:val="20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highlight w:val="none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sz w:val="32"/>
          <w:szCs w:val="20"/>
          <w:highlight w:val="none"/>
        </w:rPr>
        <w:t>日</w:t>
      </w:r>
    </w:p>
    <w:p>
      <w:pPr>
        <w:spacing w:line="579" w:lineRule="exact"/>
        <w:ind w:right="840" w:rightChars="400" w:firstLine="640" w:firstLineChars="200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（联系人：程驰，联系电话：</w:t>
      </w:r>
      <w:r>
        <w:rPr>
          <w:rFonts w:ascii="Times New Roman" w:hAnsi="Times New Roman" w:eastAsia="方正仿宋_GBK" w:cs="Times New Roman"/>
          <w:sz w:val="32"/>
          <w:szCs w:val="20"/>
        </w:rPr>
        <w:t>79245706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）</w:t>
      </w:r>
    </w:p>
    <w:p>
      <w:pPr>
        <w:spacing w:line="500" w:lineRule="exac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00" w:lineRule="exac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00" w:lineRule="exac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pStyle w:val="3"/>
      </w:pPr>
    </w:p>
    <w:p>
      <w:pPr>
        <w:spacing w:line="500" w:lineRule="exac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rPr>
          <w:rFonts w:ascii="Times New Roman" w:hAnsi="Times New Roman" w:eastAsia="方正黑体_GBK" w:cs="Times New Roman"/>
          <w:sz w:val="32"/>
          <w:szCs w:val="32"/>
        </w:rPr>
      </w:pPr>
    </w:p>
    <w:p>
      <w:pPr>
        <w:pStyle w:val="3"/>
      </w:pPr>
    </w:p>
    <w:p>
      <w:pPr>
        <w:rPr>
          <w:rFonts w:hint="eastAsia" w:ascii="Times New Roman" w:hAnsi="Times New Roman" w:eastAsia="方正仿宋_GBK"/>
          <w:sz w:val="32"/>
          <w:szCs w:val="20"/>
        </w:rPr>
      </w:pPr>
      <w:r>
        <w:rPr>
          <w:rFonts w:hint="eastAsia" w:ascii="Times New Roman" w:hAnsi="Times New Roman" w:eastAsia="方正仿宋_GBK"/>
          <w:sz w:val="32"/>
          <w:szCs w:val="20"/>
        </w:rPr>
        <w:t>（此件公开</w:t>
      </w:r>
      <w:r>
        <w:rPr>
          <w:rFonts w:hint="eastAsia" w:ascii="Times New Roman" w:hAnsi="Times New Roman" w:eastAsia="方正仿宋_GBK"/>
          <w:sz w:val="32"/>
          <w:szCs w:val="20"/>
          <w:lang w:val="en-US" w:eastAsia="zh-CN"/>
        </w:rPr>
        <w:t>发布</w:t>
      </w:r>
      <w:r>
        <w:rPr>
          <w:rFonts w:hint="eastAsia" w:ascii="Times New Roman" w:hAnsi="Times New Roman" w:eastAsia="方正仿宋_GBK"/>
          <w:sz w:val="32"/>
          <w:szCs w:val="20"/>
        </w:rPr>
        <w:t>）</w:t>
      </w:r>
    </w:p>
    <w:p>
      <w:pPr>
        <w:pStyle w:val="2"/>
        <w:rPr>
          <w:rFonts w:hint="eastAsia" w:ascii="Times New Roman" w:hAnsi="Times New Roman" w:eastAsia="方正仿宋_GBK"/>
          <w:sz w:val="32"/>
          <w:szCs w:val="20"/>
        </w:rPr>
      </w:pPr>
    </w:p>
    <w:p/>
    <w:p>
      <w:pPr>
        <w:adjustRightInd w:val="0"/>
        <w:snapToGrid w:val="0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附件：</w:t>
      </w:r>
    </w:p>
    <w:p>
      <w:pPr>
        <w:adjustRightInd w:val="0"/>
        <w:snapToGrid w:val="0"/>
        <w:spacing w:line="70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重庆市黔江区202</w:t>
      </w:r>
      <w:r>
        <w:rPr>
          <w:rFonts w:hint="eastAsia" w:ascii="Times New Roman" w:hAnsi="Times New Roman" w:eastAsia="方正小标宋_GBK"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_GBK"/>
          <w:sz w:val="36"/>
          <w:szCs w:val="36"/>
        </w:rPr>
        <w:t>年度环境信用评价区级参评企业名单</w:t>
      </w:r>
    </w:p>
    <w:tbl>
      <w:tblPr>
        <w:tblStyle w:val="9"/>
        <w:tblpPr w:leftFromText="180" w:rightFromText="180" w:vertAnchor="text" w:tblpXSpec="center" w:tblpY="1"/>
        <w:tblOverlap w:val="never"/>
        <w:tblW w:w="86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77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30"/>
                <w:szCs w:val="30"/>
              </w:rPr>
              <w:t>序号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30"/>
                <w:szCs w:val="30"/>
              </w:rPr>
              <w:t>企业名称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重庆市黔江区益博环保科技有限公司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重庆市黔江区妇幼保健院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中国石油天然气股份有限公司重庆黔江销售分公司白家湾加油站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重庆市黔江区中医院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重庆黔江民族医院有限公司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重庆三磊玻纤股份有限公司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中国石油天然气股份有限公司重庆黔江销售分公司正阳油库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重庆市黔江区锦玄养牛场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重庆市黔江区玖磊机动车检测有限公司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重庆安尔特汽车摩托车配件制造有限公司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  <w:t>重庆耀润电子科技有限公司</w:t>
            </w:r>
          </w:p>
        </w:tc>
      </w:tr>
    </w:tbl>
    <w:p>
      <w:pPr>
        <w:adjustRightInd w:val="0"/>
        <w:snapToGrid w:val="0"/>
        <w:spacing w:line="500" w:lineRule="exact"/>
        <w:rPr>
          <w:rFonts w:ascii="Times New Roman" w:hAnsi="Times New Roman" w:eastAsia="方正仿宋_GBK"/>
          <w:sz w:val="32"/>
          <w:szCs w:val="20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8"/>
        </w:tabs>
        <w:spacing w:line="40" w:lineRule="exact"/>
        <w:outlineLvl w:val="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p>
      <w:pPr>
        <w:pStyle w:val="13"/>
        <w:rPr>
          <w:rFonts w:ascii="Times New Roman" w:hAnsi="Times New Roman"/>
        </w:rPr>
      </w:pPr>
    </w:p>
    <w:tbl>
      <w:tblPr>
        <w:tblStyle w:val="9"/>
        <w:tblW w:w="89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89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left="105" w:leftChars="50" w:right="105" w:rightChars="5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重庆市黔江区生态环境局办公室             202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  <w:woUserID w:val="1"/>
              </w:rPr>
              <w:t>4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日印发</w:t>
            </w:r>
          </w:p>
        </w:tc>
      </w:tr>
    </w:tbl>
    <w:p>
      <w:pPr>
        <w:pStyle w:val="13"/>
        <w:spacing w:line="100" w:lineRule="exact"/>
        <w:rPr>
          <w:rFonts w:ascii="Times New Roman" w:hAnsi="Times New Roma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1474" w:gutter="0"/>
      <w:cols w:space="720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汉仪书宋二KW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汉仪仿宋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汉仪中黑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80" w:firstLine="360"/>
      <w:jc w:val="right"/>
      <w:rPr>
        <w:rFonts w:ascii="宋体" w:hAnsi="宋体"/>
        <w:sz w:val="28"/>
      </w:rPr>
    </w:pPr>
    <w:r>
      <w:rPr>
        <w:rStyle w:val="12"/>
        <w:rFonts w:hint="eastAsia" w:ascii="宋体" w:hAnsi="宋体"/>
        <w:sz w:val="28"/>
      </w:rPr>
      <w:t xml:space="preserve">― </w:t>
    </w:r>
    <w:r>
      <w:rPr>
        <w:rFonts w:ascii="宋体" w:hAnsi="宋体"/>
        <w:kern w:val="0"/>
        <w:sz w:val="28"/>
      </w:rPr>
      <w:fldChar w:fldCharType="begin"/>
    </w:r>
    <w:r>
      <w:rPr>
        <w:rFonts w:ascii="宋体" w:hAnsi="宋体"/>
        <w:kern w:val="0"/>
        <w:sz w:val="28"/>
      </w:rPr>
      <w:instrText xml:space="preserve"> PAGE </w:instrText>
    </w:r>
    <w:r>
      <w:rPr>
        <w:rFonts w:ascii="宋体" w:hAnsi="宋体"/>
        <w:kern w:val="0"/>
        <w:sz w:val="28"/>
      </w:rPr>
      <w:fldChar w:fldCharType="separate"/>
    </w:r>
    <w:r>
      <w:rPr>
        <w:rFonts w:ascii="宋体" w:hAnsi="宋体"/>
        <w:kern w:val="0"/>
        <w:sz w:val="28"/>
      </w:rPr>
      <w:t>1</w:t>
    </w:r>
    <w:r>
      <w:rPr>
        <w:rFonts w:ascii="宋体" w:hAnsi="宋体"/>
        <w:kern w:val="0"/>
        <w:sz w:val="28"/>
      </w:rPr>
      <w:fldChar w:fldCharType="end"/>
    </w:r>
    <w:r>
      <w:rPr>
        <w:rFonts w:ascii="宋体" w:hAnsi="宋体"/>
        <w:kern w:val="0"/>
        <w:sz w:val="28"/>
      </w:rPr>
      <w:t xml:space="preserve"> </w:t>
    </w:r>
    <w:r>
      <w:rPr>
        <w:rStyle w:val="12"/>
        <w:rFonts w:hint="eastAsia" w:ascii="宋体" w:hAnsi="宋体"/>
        <w:sz w:val="28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  <w:rPr>
        <w:rFonts w:ascii="宋体" w:hAnsi="宋体"/>
        <w:sz w:val="28"/>
      </w:rPr>
    </w:pPr>
    <w:r>
      <w:rPr>
        <w:rStyle w:val="12"/>
        <w:rFonts w:hint="eastAsia" w:ascii="宋体" w:hAnsi="宋体"/>
        <w:sz w:val="28"/>
      </w:rPr>
      <w:t xml:space="preserve">― </w:t>
    </w:r>
    <w:r>
      <w:rPr>
        <w:rFonts w:ascii="宋体" w:hAnsi="宋体"/>
        <w:kern w:val="0"/>
        <w:sz w:val="28"/>
      </w:rPr>
      <w:fldChar w:fldCharType="begin"/>
    </w:r>
    <w:r>
      <w:rPr>
        <w:rFonts w:ascii="宋体" w:hAnsi="宋体"/>
        <w:kern w:val="0"/>
        <w:sz w:val="28"/>
      </w:rPr>
      <w:instrText xml:space="preserve"> PAGE </w:instrText>
    </w:r>
    <w:r>
      <w:rPr>
        <w:rFonts w:ascii="宋体" w:hAnsi="宋体"/>
        <w:kern w:val="0"/>
        <w:sz w:val="28"/>
      </w:rPr>
      <w:fldChar w:fldCharType="separate"/>
    </w:r>
    <w:r>
      <w:rPr>
        <w:rFonts w:ascii="宋体" w:hAnsi="宋体"/>
        <w:kern w:val="0"/>
        <w:sz w:val="28"/>
      </w:rPr>
      <w:t>4</w:t>
    </w:r>
    <w:r>
      <w:rPr>
        <w:rFonts w:ascii="宋体" w:hAnsi="宋体"/>
        <w:kern w:val="0"/>
        <w:sz w:val="28"/>
      </w:rPr>
      <w:fldChar w:fldCharType="end"/>
    </w:r>
    <w:r>
      <w:rPr>
        <w:rFonts w:ascii="宋体" w:hAnsi="宋体"/>
        <w:kern w:val="0"/>
        <w:sz w:val="28"/>
      </w:rPr>
      <w:t xml:space="preserve"> </w:t>
    </w:r>
    <w:r>
      <w:rPr>
        <w:rStyle w:val="12"/>
        <w:rFonts w:hint="eastAsia" w:ascii="宋体" w:hAnsi="宋体"/>
        <w:sz w:val="28"/>
      </w:rPr>
      <w:t>―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3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VjYjI1MmJkMjM5YzZiMTE2MzhjMTcwODhkODZmNDcifQ=="/>
    <w:docVar w:name="KGWebUrl" w:val="https://oa.cqmoa.com:443/seeyon/officeservlet"/>
  </w:docVars>
  <w:rsids>
    <w:rsidRoot w:val="005B67B4"/>
    <w:rsid w:val="00012516"/>
    <w:rsid w:val="00021BE4"/>
    <w:rsid w:val="0002201B"/>
    <w:rsid w:val="00033FB5"/>
    <w:rsid w:val="00035438"/>
    <w:rsid w:val="00041F1B"/>
    <w:rsid w:val="00044790"/>
    <w:rsid w:val="00046018"/>
    <w:rsid w:val="00057626"/>
    <w:rsid w:val="000717A7"/>
    <w:rsid w:val="00075CEF"/>
    <w:rsid w:val="000857DC"/>
    <w:rsid w:val="00091AF3"/>
    <w:rsid w:val="0009415D"/>
    <w:rsid w:val="000B40B0"/>
    <w:rsid w:val="000D02DD"/>
    <w:rsid w:val="000E505A"/>
    <w:rsid w:val="000F43FF"/>
    <w:rsid w:val="000F69D1"/>
    <w:rsid w:val="00116A9C"/>
    <w:rsid w:val="00120B34"/>
    <w:rsid w:val="00126A8A"/>
    <w:rsid w:val="00140FA8"/>
    <w:rsid w:val="00145A59"/>
    <w:rsid w:val="0014620E"/>
    <w:rsid w:val="00146973"/>
    <w:rsid w:val="00153B18"/>
    <w:rsid w:val="00154732"/>
    <w:rsid w:val="00156B45"/>
    <w:rsid w:val="00156F08"/>
    <w:rsid w:val="00163172"/>
    <w:rsid w:val="00173318"/>
    <w:rsid w:val="00181EC6"/>
    <w:rsid w:val="00184CE3"/>
    <w:rsid w:val="00186C72"/>
    <w:rsid w:val="00187D72"/>
    <w:rsid w:val="0019441D"/>
    <w:rsid w:val="001A0978"/>
    <w:rsid w:val="001A36B3"/>
    <w:rsid w:val="001A5C45"/>
    <w:rsid w:val="001B32CE"/>
    <w:rsid w:val="001B3997"/>
    <w:rsid w:val="001C5D09"/>
    <w:rsid w:val="001C670A"/>
    <w:rsid w:val="001D42A0"/>
    <w:rsid w:val="001E3207"/>
    <w:rsid w:val="001E6B6B"/>
    <w:rsid w:val="00216085"/>
    <w:rsid w:val="00221484"/>
    <w:rsid w:val="002242BB"/>
    <w:rsid w:val="00241743"/>
    <w:rsid w:val="00251B52"/>
    <w:rsid w:val="00256146"/>
    <w:rsid w:val="002563D6"/>
    <w:rsid w:val="002576F3"/>
    <w:rsid w:val="002602FE"/>
    <w:rsid w:val="00270D7A"/>
    <w:rsid w:val="00292A3C"/>
    <w:rsid w:val="00294D37"/>
    <w:rsid w:val="00297DF6"/>
    <w:rsid w:val="002A7A5D"/>
    <w:rsid w:val="002B031C"/>
    <w:rsid w:val="002B103E"/>
    <w:rsid w:val="002C6CB1"/>
    <w:rsid w:val="002D376A"/>
    <w:rsid w:val="002D6412"/>
    <w:rsid w:val="002D7547"/>
    <w:rsid w:val="00306116"/>
    <w:rsid w:val="0031472E"/>
    <w:rsid w:val="00321AAA"/>
    <w:rsid w:val="00335B6A"/>
    <w:rsid w:val="00337332"/>
    <w:rsid w:val="00341D5B"/>
    <w:rsid w:val="0034254A"/>
    <w:rsid w:val="00346C31"/>
    <w:rsid w:val="00352CA4"/>
    <w:rsid w:val="00355C23"/>
    <w:rsid w:val="00357107"/>
    <w:rsid w:val="00361668"/>
    <w:rsid w:val="003647E5"/>
    <w:rsid w:val="00370D9E"/>
    <w:rsid w:val="00381204"/>
    <w:rsid w:val="00387BF8"/>
    <w:rsid w:val="00390DC0"/>
    <w:rsid w:val="00397CEA"/>
    <w:rsid w:val="003A1F35"/>
    <w:rsid w:val="003A60F1"/>
    <w:rsid w:val="003B622B"/>
    <w:rsid w:val="003C015C"/>
    <w:rsid w:val="003C09DF"/>
    <w:rsid w:val="003D1CD8"/>
    <w:rsid w:val="003E101D"/>
    <w:rsid w:val="003E75EA"/>
    <w:rsid w:val="003F13DF"/>
    <w:rsid w:val="003F1407"/>
    <w:rsid w:val="003F46D0"/>
    <w:rsid w:val="004030F4"/>
    <w:rsid w:val="0040748F"/>
    <w:rsid w:val="00414264"/>
    <w:rsid w:val="004331BE"/>
    <w:rsid w:val="00434063"/>
    <w:rsid w:val="00446078"/>
    <w:rsid w:val="00454B9C"/>
    <w:rsid w:val="00465142"/>
    <w:rsid w:val="004667E9"/>
    <w:rsid w:val="004727DC"/>
    <w:rsid w:val="00482FCE"/>
    <w:rsid w:val="004913C0"/>
    <w:rsid w:val="0049340C"/>
    <w:rsid w:val="00496846"/>
    <w:rsid w:val="004A1ED9"/>
    <w:rsid w:val="004C13D5"/>
    <w:rsid w:val="004C7238"/>
    <w:rsid w:val="004D0FFB"/>
    <w:rsid w:val="004D5D7C"/>
    <w:rsid w:val="004E0E46"/>
    <w:rsid w:val="004E10C0"/>
    <w:rsid w:val="004F65FE"/>
    <w:rsid w:val="004F686B"/>
    <w:rsid w:val="00503978"/>
    <w:rsid w:val="00503F02"/>
    <w:rsid w:val="00507C93"/>
    <w:rsid w:val="005148A0"/>
    <w:rsid w:val="00517F4A"/>
    <w:rsid w:val="00530346"/>
    <w:rsid w:val="00537A6E"/>
    <w:rsid w:val="0054275C"/>
    <w:rsid w:val="00555DCE"/>
    <w:rsid w:val="005803B5"/>
    <w:rsid w:val="00583117"/>
    <w:rsid w:val="00585052"/>
    <w:rsid w:val="005963CC"/>
    <w:rsid w:val="005A3C14"/>
    <w:rsid w:val="005B07DE"/>
    <w:rsid w:val="005B67B4"/>
    <w:rsid w:val="005B78B7"/>
    <w:rsid w:val="005C56A6"/>
    <w:rsid w:val="005C77F0"/>
    <w:rsid w:val="005C7A03"/>
    <w:rsid w:val="005D5837"/>
    <w:rsid w:val="005E31C9"/>
    <w:rsid w:val="005E5C06"/>
    <w:rsid w:val="005E78C8"/>
    <w:rsid w:val="005F7501"/>
    <w:rsid w:val="00602109"/>
    <w:rsid w:val="00625782"/>
    <w:rsid w:val="00626916"/>
    <w:rsid w:val="00632E8C"/>
    <w:rsid w:val="0063508A"/>
    <w:rsid w:val="00636689"/>
    <w:rsid w:val="00647F94"/>
    <w:rsid w:val="00652385"/>
    <w:rsid w:val="00665C47"/>
    <w:rsid w:val="00676EF3"/>
    <w:rsid w:val="00693C41"/>
    <w:rsid w:val="00694633"/>
    <w:rsid w:val="00697A0A"/>
    <w:rsid w:val="006A7606"/>
    <w:rsid w:val="006D4AF9"/>
    <w:rsid w:val="006D5C63"/>
    <w:rsid w:val="006E304A"/>
    <w:rsid w:val="006E46AE"/>
    <w:rsid w:val="006E5334"/>
    <w:rsid w:val="006F1D30"/>
    <w:rsid w:val="006F222F"/>
    <w:rsid w:val="006F4501"/>
    <w:rsid w:val="00703918"/>
    <w:rsid w:val="0071118C"/>
    <w:rsid w:val="00726FB9"/>
    <w:rsid w:val="007429B7"/>
    <w:rsid w:val="00751278"/>
    <w:rsid w:val="0075755A"/>
    <w:rsid w:val="00761E96"/>
    <w:rsid w:val="007623C1"/>
    <w:rsid w:val="007667AD"/>
    <w:rsid w:val="007713D4"/>
    <w:rsid w:val="007813D4"/>
    <w:rsid w:val="007845B1"/>
    <w:rsid w:val="007A0A87"/>
    <w:rsid w:val="007B6033"/>
    <w:rsid w:val="007D3BB2"/>
    <w:rsid w:val="007E27F2"/>
    <w:rsid w:val="008032AE"/>
    <w:rsid w:val="008105A8"/>
    <w:rsid w:val="00811D1A"/>
    <w:rsid w:val="00820931"/>
    <w:rsid w:val="008241EA"/>
    <w:rsid w:val="008260DE"/>
    <w:rsid w:val="00831720"/>
    <w:rsid w:val="00832E1D"/>
    <w:rsid w:val="0083775A"/>
    <w:rsid w:val="00844B7B"/>
    <w:rsid w:val="00847710"/>
    <w:rsid w:val="0085471F"/>
    <w:rsid w:val="0088154B"/>
    <w:rsid w:val="00885308"/>
    <w:rsid w:val="00890B1F"/>
    <w:rsid w:val="008A230C"/>
    <w:rsid w:val="008A27BF"/>
    <w:rsid w:val="008D2051"/>
    <w:rsid w:val="008E1818"/>
    <w:rsid w:val="00902C62"/>
    <w:rsid w:val="00911BDD"/>
    <w:rsid w:val="00913E04"/>
    <w:rsid w:val="009218D2"/>
    <w:rsid w:val="009303F5"/>
    <w:rsid w:val="00934F84"/>
    <w:rsid w:val="0093713F"/>
    <w:rsid w:val="00954926"/>
    <w:rsid w:val="00957EA3"/>
    <w:rsid w:val="00960A03"/>
    <w:rsid w:val="0097329E"/>
    <w:rsid w:val="0098483A"/>
    <w:rsid w:val="0099046D"/>
    <w:rsid w:val="0099681B"/>
    <w:rsid w:val="009A0CD7"/>
    <w:rsid w:val="009A3FF9"/>
    <w:rsid w:val="009C53F2"/>
    <w:rsid w:val="009D05AE"/>
    <w:rsid w:val="009D1388"/>
    <w:rsid w:val="009D6667"/>
    <w:rsid w:val="009E0787"/>
    <w:rsid w:val="009F4FD4"/>
    <w:rsid w:val="009F621B"/>
    <w:rsid w:val="009F6BB4"/>
    <w:rsid w:val="00A02104"/>
    <w:rsid w:val="00A10EBF"/>
    <w:rsid w:val="00A15652"/>
    <w:rsid w:val="00A22D4E"/>
    <w:rsid w:val="00A26409"/>
    <w:rsid w:val="00A30D24"/>
    <w:rsid w:val="00A3278C"/>
    <w:rsid w:val="00A3400B"/>
    <w:rsid w:val="00A40EB8"/>
    <w:rsid w:val="00A42A3D"/>
    <w:rsid w:val="00A60A34"/>
    <w:rsid w:val="00A622A7"/>
    <w:rsid w:val="00A65E91"/>
    <w:rsid w:val="00A67AB8"/>
    <w:rsid w:val="00A7449A"/>
    <w:rsid w:val="00A84449"/>
    <w:rsid w:val="00A84B90"/>
    <w:rsid w:val="00AA266A"/>
    <w:rsid w:val="00AA2C08"/>
    <w:rsid w:val="00AA78B9"/>
    <w:rsid w:val="00AB1D9D"/>
    <w:rsid w:val="00AC0348"/>
    <w:rsid w:val="00AC4478"/>
    <w:rsid w:val="00AD124E"/>
    <w:rsid w:val="00AE0582"/>
    <w:rsid w:val="00AE167B"/>
    <w:rsid w:val="00AE1B03"/>
    <w:rsid w:val="00AE22C4"/>
    <w:rsid w:val="00AE4A5F"/>
    <w:rsid w:val="00AE76F9"/>
    <w:rsid w:val="00AF4BF3"/>
    <w:rsid w:val="00B025DC"/>
    <w:rsid w:val="00B06270"/>
    <w:rsid w:val="00B10C85"/>
    <w:rsid w:val="00B140EF"/>
    <w:rsid w:val="00B205F0"/>
    <w:rsid w:val="00B20C76"/>
    <w:rsid w:val="00B21B98"/>
    <w:rsid w:val="00B5719B"/>
    <w:rsid w:val="00B602CA"/>
    <w:rsid w:val="00B6183C"/>
    <w:rsid w:val="00B77813"/>
    <w:rsid w:val="00B965F4"/>
    <w:rsid w:val="00BA071C"/>
    <w:rsid w:val="00BA22EA"/>
    <w:rsid w:val="00BA3B77"/>
    <w:rsid w:val="00BB35D5"/>
    <w:rsid w:val="00BB56B3"/>
    <w:rsid w:val="00BB63FE"/>
    <w:rsid w:val="00BC1F0C"/>
    <w:rsid w:val="00BC2302"/>
    <w:rsid w:val="00BD3BBF"/>
    <w:rsid w:val="00BE27F6"/>
    <w:rsid w:val="00BE2C83"/>
    <w:rsid w:val="00BF1D32"/>
    <w:rsid w:val="00BF696E"/>
    <w:rsid w:val="00C219ED"/>
    <w:rsid w:val="00C278FD"/>
    <w:rsid w:val="00C436F3"/>
    <w:rsid w:val="00C6098C"/>
    <w:rsid w:val="00C73B99"/>
    <w:rsid w:val="00C7519C"/>
    <w:rsid w:val="00C81C82"/>
    <w:rsid w:val="00C82311"/>
    <w:rsid w:val="00C82E01"/>
    <w:rsid w:val="00C90EA4"/>
    <w:rsid w:val="00C911D5"/>
    <w:rsid w:val="00C97C19"/>
    <w:rsid w:val="00CA51D1"/>
    <w:rsid w:val="00CA5C1E"/>
    <w:rsid w:val="00CB3A62"/>
    <w:rsid w:val="00CB4119"/>
    <w:rsid w:val="00CB44FF"/>
    <w:rsid w:val="00CB4A6D"/>
    <w:rsid w:val="00CC35A0"/>
    <w:rsid w:val="00CC4FC4"/>
    <w:rsid w:val="00CE4DC6"/>
    <w:rsid w:val="00CF2222"/>
    <w:rsid w:val="00D03E12"/>
    <w:rsid w:val="00D07682"/>
    <w:rsid w:val="00D1358E"/>
    <w:rsid w:val="00D216C5"/>
    <w:rsid w:val="00D218B2"/>
    <w:rsid w:val="00D27733"/>
    <w:rsid w:val="00D30500"/>
    <w:rsid w:val="00D31B27"/>
    <w:rsid w:val="00D332C5"/>
    <w:rsid w:val="00D34CAA"/>
    <w:rsid w:val="00D35A05"/>
    <w:rsid w:val="00D474C5"/>
    <w:rsid w:val="00D51076"/>
    <w:rsid w:val="00D63953"/>
    <w:rsid w:val="00D64C11"/>
    <w:rsid w:val="00D77792"/>
    <w:rsid w:val="00D84B95"/>
    <w:rsid w:val="00D91EF2"/>
    <w:rsid w:val="00D93E76"/>
    <w:rsid w:val="00D951C1"/>
    <w:rsid w:val="00D978CD"/>
    <w:rsid w:val="00DB0C1A"/>
    <w:rsid w:val="00DB7414"/>
    <w:rsid w:val="00DD1CF1"/>
    <w:rsid w:val="00DD3201"/>
    <w:rsid w:val="00DE0FE5"/>
    <w:rsid w:val="00DF233F"/>
    <w:rsid w:val="00DF4AB0"/>
    <w:rsid w:val="00DF5228"/>
    <w:rsid w:val="00E024C5"/>
    <w:rsid w:val="00E062E9"/>
    <w:rsid w:val="00E54011"/>
    <w:rsid w:val="00E6210B"/>
    <w:rsid w:val="00E65F64"/>
    <w:rsid w:val="00E6689F"/>
    <w:rsid w:val="00E66BA6"/>
    <w:rsid w:val="00E7200A"/>
    <w:rsid w:val="00E9348D"/>
    <w:rsid w:val="00EB5225"/>
    <w:rsid w:val="00EB5B52"/>
    <w:rsid w:val="00EB6530"/>
    <w:rsid w:val="00ED008D"/>
    <w:rsid w:val="00ED1522"/>
    <w:rsid w:val="00ED1BB0"/>
    <w:rsid w:val="00EE0870"/>
    <w:rsid w:val="00EE3750"/>
    <w:rsid w:val="00EE66B3"/>
    <w:rsid w:val="00F07B12"/>
    <w:rsid w:val="00F101AD"/>
    <w:rsid w:val="00F25B0D"/>
    <w:rsid w:val="00F42EE9"/>
    <w:rsid w:val="00F43AE0"/>
    <w:rsid w:val="00F5653F"/>
    <w:rsid w:val="00F60468"/>
    <w:rsid w:val="00F63769"/>
    <w:rsid w:val="00F659DA"/>
    <w:rsid w:val="00F75A0B"/>
    <w:rsid w:val="00FA1591"/>
    <w:rsid w:val="00FC464C"/>
    <w:rsid w:val="00FC67FE"/>
    <w:rsid w:val="00FD51C6"/>
    <w:rsid w:val="00FF7B04"/>
    <w:rsid w:val="0139575D"/>
    <w:rsid w:val="01397DDB"/>
    <w:rsid w:val="02FD025A"/>
    <w:rsid w:val="035E396A"/>
    <w:rsid w:val="03DF7964"/>
    <w:rsid w:val="04026F14"/>
    <w:rsid w:val="040C48FD"/>
    <w:rsid w:val="04BC5FE7"/>
    <w:rsid w:val="050457B6"/>
    <w:rsid w:val="054F5054"/>
    <w:rsid w:val="05B1513F"/>
    <w:rsid w:val="0CDF3432"/>
    <w:rsid w:val="0D003298"/>
    <w:rsid w:val="132E01DF"/>
    <w:rsid w:val="157E570C"/>
    <w:rsid w:val="15EF5250"/>
    <w:rsid w:val="18BF3C55"/>
    <w:rsid w:val="18F85DF2"/>
    <w:rsid w:val="1C3958EB"/>
    <w:rsid w:val="1E391C84"/>
    <w:rsid w:val="1EA00064"/>
    <w:rsid w:val="1FCA4A32"/>
    <w:rsid w:val="200C15E0"/>
    <w:rsid w:val="201C04F6"/>
    <w:rsid w:val="20243BCC"/>
    <w:rsid w:val="20D20FEC"/>
    <w:rsid w:val="22962B60"/>
    <w:rsid w:val="22CA33EB"/>
    <w:rsid w:val="24266313"/>
    <w:rsid w:val="245D5D53"/>
    <w:rsid w:val="25ED7408"/>
    <w:rsid w:val="26492DAF"/>
    <w:rsid w:val="275F5CC6"/>
    <w:rsid w:val="28F6451D"/>
    <w:rsid w:val="2A005E7B"/>
    <w:rsid w:val="2A4A5F69"/>
    <w:rsid w:val="2B6C528E"/>
    <w:rsid w:val="2BFA4ED8"/>
    <w:rsid w:val="2E8E1CA7"/>
    <w:rsid w:val="2FA86931"/>
    <w:rsid w:val="3269667F"/>
    <w:rsid w:val="33A077A6"/>
    <w:rsid w:val="33A10899"/>
    <w:rsid w:val="33AD2BD0"/>
    <w:rsid w:val="34396B87"/>
    <w:rsid w:val="34814409"/>
    <w:rsid w:val="34A2705D"/>
    <w:rsid w:val="34C43AC1"/>
    <w:rsid w:val="359D0A22"/>
    <w:rsid w:val="359E7C82"/>
    <w:rsid w:val="37555B6E"/>
    <w:rsid w:val="3A775CE5"/>
    <w:rsid w:val="3B455DE4"/>
    <w:rsid w:val="3B985BB7"/>
    <w:rsid w:val="3C0C4E6E"/>
    <w:rsid w:val="3C5F9149"/>
    <w:rsid w:val="3D9B15F5"/>
    <w:rsid w:val="3EA8235D"/>
    <w:rsid w:val="3EAE1ADA"/>
    <w:rsid w:val="423439CD"/>
    <w:rsid w:val="42E636E5"/>
    <w:rsid w:val="439C7047"/>
    <w:rsid w:val="43DA347B"/>
    <w:rsid w:val="44A617B8"/>
    <w:rsid w:val="45A70B29"/>
    <w:rsid w:val="45E90E26"/>
    <w:rsid w:val="47522304"/>
    <w:rsid w:val="47AF0C07"/>
    <w:rsid w:val="481C1C7A"/>
    <w:rsid w:val="4AF33045"/>
    <w:rsid w:val="4BBB616A"/>
    <w:rsid w:val="4C3D5C0E"/>
    <w:rsid w:val="4CDC242E"/>
    <w:rsid w:val="4DB60293"/>
    <w:rsid w:val="4E197388"/>
    <w:rsid w:val="4E3431F4"/>
    <w:rsid w:val="4F5A37B4"/>
    <w:rsid w:val="4FDC01A1"/>
    <w:rsid w:val="50184F9D"/>
    <w:rsid w:val="5287425C"/>
    <w:rsid w:val="52D61424"/>
    <w:rsid w:val="53065372"/>
    <w:rsid w:val="54DD0283"/>
    <w:rsid w:val="558422A5"/>
    <w:rsid w:val="565023B2"/>
    <w:rsid w:val="56E66275"/>
    <w:rsid w:val="582139A3"/>
    <w:rsid w:val="582A66BF"/>
    <w:rsid w:val="58F7087D"/>
    <w:rsid w:val="59DB0D24"/>
    <w:rsid w:val="5B0B4DC0"/>
    <w:rsid w:val="5BA54D9B"/>
    <w:rsid w:val="5C6F61D0"/>
    <w:rsid w:val="5D5B40F1"/>
    <w:rsid w:val="5DD5494D"/>
    <w:rsid w:val="5E265F6A"/>
    <w:rsid w:val="5FCD3B2E"/>
    <w:rsid w:val="5FE82FD2"/>
    <w:rsid w:val="613B1527"/>
    <w:rsid w:val="613C025D"/>
    <w:rsid w:val="6270181A"/>
    <w:rsid w:val="6515269D"/>
    <w:rsid w:val="65237CBE"/>
    <w:rsid w:val="66B816F0"/>
    <w:rsid w:val="6703077D"/>
    <w:rsid w:val="68144B4F"/>
    <w:rsid w:val="690A23C1"/>
    <w:rsid w:val="691835EF"/>
    <w:rsid w:val="6B434BD5"/>
    <w:rsid w:val="6BFB17B6"/>
    <w:rsid w:val="6C12412D"/>
    <w:rsid w:val="6F610D8E"/>
    <w:rsid w:val="6FB74E21"/>
    <w:rsid w:val="6FD27077"/>
    <w:rsid w:val="70057605"/>
    <w:rsid w:val="708F38BB"/>
    <w:rsid w:val="70BF7ACD"/>
    <w:rsid w:val="70F720CA"/>
    <w:rsid w:val="71BB6398"/>
    <w:rsid w:val="752D274F"/>
    <w:rsid w:val="75B86FCE"/>
    <w:rsid w:val="75E67C61"/>
    <w:rsid w:val="79972564"/>
    <w:rsid w:val="7A44628F"/>
    <w:rsid w:val="7B641393"/>
    <w:rsid w:val="7D1828FF"/>
    <w:rsid w:val="7D1A6DDE"/>
    <w:rsid w:val="7E783733"/>
    <w:rsid w:val="7FBFFECE"/>
    <w:rsid w:val="BFF79246"/>
    <w:rsid w:val="D7AD7E5F"/>
    <w:rsid w:val="FDFFD2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qFormat/>
    <w:uiPriority w:val="99"/>
    <w:pPr>
      <w:spacing w:before="280" w:after="290" w:line="376" w:lineRule="auto"/>
      <w:outlineLvl w:val="3"/>
    </w:pPr>
    <w:rPr>
      <w:rFonts w:ascii="Cambria" w:hAnsi="Cambria" w:cs="Cambria"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 w:eastAsia="宋体"/>
      <w:sz w:val="21"/>
      <w:szCs w:val="20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??" w:eastAsia="方正小标宋_GBK" w:cs="Times New Roman"/>
      <w:color w:val="000000"/>
      <w:sz w:val="24"/>
      <w:szCs w:val="24"/>
      <w:lang w:val="en-US" w:eastAsia="zh-CN" w:bidi="ar-SA"/>
    </w:rPr>
  </w:style>
  <w:style w:type="character" w:customStyle="1" w:styleId="14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4"/>
    <w:semiHidden/>
    <w:qFormat/>
    <w:uiPriority w:val="99"/>
  </w:style>
  <w:style w:type="table" w:customStyle="1" w:styleId="17">
    <w:name w:val="网格型1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批注框文本 Char"/>
    <w:basedOn w:val="11"/>
    <w:link w:val="5"/>
    <w:semiHidden/>
    <w:qFormat/>
    <w:uiPriority w:val="99"/>
    <w:rPr>
      <w:kern w:val="2"/>
      <w:sz w:val="18"/>
      <w:szCs w:val="18"/>
    </w:rPr>
  </w:style>
  <w:style w:type="character" w:customStyle="1" w:styleId="19">
    <w:name w:val="awspan"/>
    <w:basedOn w:val="11"/>
    <w:qFormat/>
    <w:uiPriority w:val="0"/>
  </w:style>
  <w:style w:type="paragraph" w:customStyle="1" w:styleId="20">
    <w:name w:val="默认段落字体 Para Char Char Char Char Char Char Char Char Char Char"/>
    <w:basedOn w:val="1"/>
    <w:qFormat/>
    <w:uiPriority w:val="0"/>
    <w:rPr>
      <w:rFonts w:ascii="Arial" w:hAnsi="Arial" w:eastAsia="宋体" w:cs="Arial"/>
      <w:sz w:val="20"/>
      <w:szCs w:val="20"/>
    </w:rPr>
  </w:style>
  <w:style w:type="paragraph" w:customStyle="1" w:styleId="21">
    <w:name w:val="BodyText"/>
    <w:basedOn w:val="1"/>
    <w:next w:val="22"/>
    <w:qFormat/>
    <w:uiPriority w:val="0"/>
    <w:pPr>
      <w:jc w:val="center"/>
      <w:textAlignment w:val="baseline"/>
    </w:pPr>
    <w:rPr>
      <w:rFonts w:ascii="Calibri" w:hAnsi="Calibri" w:eastAsia="宋体"/>
      <w:sz w:val="36"/>
      <w:szCs w:val="24"/>
    </w:rPr>
  </w:style>
  <w:style w:type="paragraph" w:customStyle="1" w:styleId="22">
    <w:name w:val="UserStyle_0"/>
    <w:qFormat/>
    <w:uiPriority w:val="0"/>
    <w:pPr>
      <w:textAlignment w:val="baseline"/>
    </w:pPr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  <w:style w:type="paragraph" w:customStyle="1" w:styleId="23">
    <w:name w:val="默认"/>
    <w:qFormat/>
    <w:uiPriority w:val="0"/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586</Words>
  <Characters>649</Characters>
  <Lines>7</Lines>
  <Paragraphs>1</Paragraphs>
  <TotalTime>15</TotalTime>
  <ScaleCrop>false</ScaleCrop>
  <LinksUpToDate>false</LinksUpToDate>
  <CharactersWithSpaces>662</CharactersWithSpaces>
  <Application>WWO_openplatform_20210902171309-902389ccc8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2023-07-11T17:00:00Z</dcterms:created>
  <dc:creator>张文才[18908270654]</dc:creator>
  <cp:lastModifiedBy>Administrator</cp:lastModifiedBy>
  <cp:lastPrinted>2024-08-06T09:48:00Z</cp:lastPrinted>
  <dcterms:modified xsi:type="dcterms:W3CDTF">2024-08-06T14:54:24Z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9E70B7C246994CEEA7080417E0F04735</vt:lpwstr>
  </property>
</Properties>
</file>