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jc w:val="both"/>
        <w:textAlignment w:val="auto"/>
        <w:rPr>
          <w:rFonts w:hint="eastAsia"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eastAsia="方正黑体_GBK" w:cs="方正黑体_GBK"/>
          <w:sz w:val="32"/>
          <w:szCs w:val="32"/>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eastAsia="方正黑体_GBK" w:cs="方正黑体_GBK"/>
          <w:sz w:val="32"/>
          <w:szCs w:val="32"/>
        </w:rPr>
      </w:pPr>
    </w:p>
    <w:p>
      <w:pPr>
        <w:pStyle w:val="7"/>
        <w:keepNext w:val="0"/>
        <w:keepLines w:val="0"/>
        <w:pageBreakBefore w:val="0"/>
        <w:widowControl w:val="0"/>
        <w:kinsoku/>
        <w:wordWrap/>
        <w:overflowPunct/>
        <w:topLinePunct w:val="0"/>
        <w:autoSpaceDE/>
        <w:bidi w:val="0"/>
        <w:adjustRightInd/>
        <w:snapToGrid/>
        <w:spacing w:line="580" w:lineRule="exact"/>
        <w:textAlignment w:val="auto"/>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rPr>
      </w:pPr>
      <w:r>
        <w:rPr>
          <w:rFonts w:hint="eastAsia" w:ascii="Times New Roman" w:hAnsi="Times New Roman"/>
        </w:rPr>
        <w:pict>
          <v:shape id="_x0000_s2051" o:spid="_x0000_s2051" o:spt="136" type="#_x0000_t136" style="position:absolute;left:0pt;margin-top:96.4pt;height:52.45pt;width:413.85pt;mso-position-horizontal:center;mso-position-horizontal-relative:page;mso-position-vertical-relative:margin;z-index:251659264;mso-width-relative:page;mso-height-relative:page;" fillcolor="#FF0000" filled="t" stroked="f" coordsize="21600,21600" adj="10800">
            <v:path/>
            <v:fill on="t" color2="#FFFFFF" focussize="0,0"/>
            <v:stroke on="f"/>
            <v:imagedata o:title=""/>
            <o:lock v:ext="edit" aspectratio="f"/>
            <v:textpath on="t" fitshape="t" fitpath="t" trim="t" xscale="f" string="重庆市正阳工业园区管理委员会文件" style="font-family:方正小标宋_GBK;font-size:36pt;font-weight:bold;v-rotate-letters:f;v-same-letter-heights:f;v-text-align:center;"/>
          </v:shape>
        </w:pic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0" w:firstLineChars="0"/>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正阳园区管委发〔20</w:t>
      </w:r>
      <w:r>
        <w:rPr>
          <w:rFonts w:hint="eastAsia" w:ascii="Times New Roman" w:hAnsi="Times New Roman" w:eastAsia="方正仿宋_GBK" w:cs="Times New Roman"/>
          <w:sz w:val="32"/>
          <w:szCs w:val="32"/>
          <w:lang w:val="en-US" w:eastAsia="zh-CN"/>
        </w:rPr>
        <w:t>23</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15</w:t>
      </w:r>
      <w:r>
        <w:rPr>
          <w:rFonts w:hint="default" w:ascii="Times New Roman" w:hAnsi="Times New Roman" w:eastAsia="方正仿宋_GBK" w:cs="Times New Roman"/>
          <w:sz w:val="32"/>
          <w:szCs w:val="32"/>
        </w:rPr>
        <w:t>号</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rPr>
      </w:pPr>
      <w:r>
        <w:rPr>
          <w:rFonts w:hint="eastAsia" w:ascii="Times New Roman" w:hAnsi="Times New Roman"/>
        </w:rPr>
        <mc:AlternateContent>
          <mc:Choice Requires="wps">
            <w:drawing>
              <wp:anchor distT="0" distB="0" distL="114300" distR="114300" simplePos="0" relativeHeight="251660288" behindDoc="0" locked="0" layoutInCell="1" allowOverlap="1">
                <wp:simplePos x="0" y="0"/>
                <wp:positionH relativeFrom="page">
                  <wp:posOffset>972185</wp:posOffset>
                </wp:positionH>
                <wp:positionV relativeFrom="margin">
                  <wp:posOffset>3032125</wp:posOffset>
                </wp:positionV>
                <wp:extent cx="5615940" cy="0"/>
                <wp:effectExtent l="0" t="12700" r="3810" b="15875"/>
                <wp:wrapNone/>
                <wp:docPr id="5" name="直接连接符 5"/>
                <wp:cNvGraphicFramePr/>
                <a:graphic xmlns:a="http://schemas.openxmlformats.org/drawingml/2006/main">
                  <a:graphicData uri="http://schemas.microsoft.com/office/word/2010/wordprocessingShape">
                    <wps:wsp>
                      <wps:cNvCnPr/>
                      <wps:spPr>
                        <a:xfrm>
                          <a:off x="0" y="0"/>
                          <a:ext cx="5615940" cy="0"/>
                        </a:xfrm>
                        <a:prstGeom prst="line">
                          <a:avLst/>
                        </a:prstGeom>
                        <a:ln w="2222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76.55pt;margin-top:238.75pt;height:0pt;width:442.2pt;mso-position-horizontal-relative:page;mso-position-vertical-relative:margin;z-index:251660288;mso-width-relative:page;mso-height-relative:page;" filled="f" stroked="t" coordsize="21600,21600" o:gfxdata="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Op5RynYAAAADAEAAA8AAAAAAAAAAQAgAAAAIgAAAGRycy9kb3ducmV2LnhtbFBL&#10;AQIUABQAAAAIAIdO4kDjh01G9gEAAOUDAAAOAAAAAAAAAAEAIAAAACcBAABkcnMvZTJvRG9jLnht&#10;bFBLBQYAAAAABgAGAFkBAACPBQAAAAA=&#10;">
                <v:fill on="f" focussize="0,0"/>
                <v:stroke weight="1.7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重庆市正阳工业园区管理委员会</w:t>
      </w:r>
    </w:p>
    <w:p>
      <w:pPr>
        <w:pStyle w:val="2"/>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Times New Roman" w:hAnsi="Times New Roman" w:eastAsia="方正小标宋_GBK" w:cs="Times New Roman"/>
          <w:spacing w:val="-11"/>
          <w:sz w:val="44"/>
          <w:szCs w:val="44"/>
          <w:lang w:eastAsia="zh-CN"/>
        </w:rPr>
      </w:pPr>
      <w:r>
        <w:rPr>
          <w:rFonts w:hint="eastAsia" w:ascii="Times New Roman" w:hAnsi="Times New Roman" w:eastAsia="方正小标宋_GBK" w:cs="Times New Roman"/>
          <w:spacing w:val="-11"/>
          <w:sz w:val="44"/>
          <w:szCs w:val="44"/>
          <w:lang w:eastAsia="zh-CN"/>
        </w:rPr>
        <w:t>关于印发《园区领导干部安全生产职责清单》和《2023年园区安全生产与自然灾害防治</w:t>
      </w:r>
    </w:p>
    <w:p>
      <w:pPr>
        <w:pStyle w:val="2"/>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仿宋_GBK" w:cs="Times New Roman"/>
          <w:spacing w:val="-11"/>
          <w:sz w:val="32"/>
          <w:szCs w:val="32"/>
          <w:lang w:eastAsia="zh-CN"/>
        </w:rPr>
      </w:pPr>
      <w:r>
        <w:rPr>
          <w:rFonts w:hint="eastAsia" w:ascii="Times New Roman" w:hAnsi="Times New Roman" w:eastAsia="方正小标宋_GBK" w:cs="Times New Roman"/>
          <w:spacing w:val="-11"/>
          <w:sz w:val="44"/>
          <w:szCs w:val="44"/>
          <w:lang w:eastAsia="zh-CN"/>
        </w:rPr>
        <w:t>重点工作清单》的通知</w:t>
      </w:r>
    </w:p>
    <w:p>
      <w:pPr>
        <w:pStyle w:val="2"/>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Times New Roman" w:hAnsi="Times New Roman"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ascii="Times New Roman" w:hAnsi="Times New Roman" w:eastAsia="方正仿宋_GBK" w:cs="方正仿宋_GBK"/>
          <w:kern w:val="0"/>
          <w:sz w:val="32"/>
          <w:szCs w:val="32"/>
        </w:rPr>
      </w:pPr>
      <w:r>
        <w:rPr>
          <w:rFonts w:hint="eastAsia" w:ascii="Times New Roman" w:hAnsi="Times New Roman" w:eastAsia="方正仿宋_GBK" w:cs="方正仿宋_GBK"/>
          <w:kern w:val="0"/>
          <w:sz w:val="32"/>
          <w:szCs w:val="32"/>
        </w:rPr>
        <w:t>各部、办、中心：</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textAlignment w:val="auto"/>
        <w:rPr>
          <w:rFonts w:hint="eastAsia" w:ascii="Times New Roman" w:hAnsi="Times New Roman" w:eastAsia="方正仿宋_GBK" w:cs="方正仿宋_GBK"/>
          <w:kern w:val="0"/>
          <w:sz w:val="32"/>
          <w:szCs w:val="32"/>
        </w:rPr>
      </w:pPr>
      <w:r>
        <w:rPr>
          <w:rFonts w:hint="eastAsia" w:ascii="Times New Roman" w:hAnsi="Times New Roman" w:eastAsia="方正仿宋_GBK" w:cs="方正仿宋_GBK"/>
          <w:kern w:val="0"/>
          <w:sz w:val="32"/>
          <w:szCs w:val="32"/>
        </w:rPr>
        <w:t>为深入贯彻落实习近平总书记关于安全生产、防灾减灾救灾和应急管理工作的重要论述和重要指示批示精神，深入落实国务院安委会加强安全生产“十五条硬措施”，有效推动全区重大事故隐患专项排查整治2023行动，确保</w:t>
      </w:r>
      <w:r>
        <w:rPr>
          <w:rFonts w:hint="eastAsia" w:ascii="Times New Roman" w:hAnsi="Times New Roman" w:eastAsia="方正仿宋_GBK" w:cs="方正仿宋_GBK"/>
          <w:kern w:val="0"/>
          <w:sz w:val="32"/>
          <w:szCs w:val="32"/>
          <w:lang w:val="en-US" w:eastAsia="zh-CN"/>
        </w:rPr>
        <w:t>园区</w:t>
      </w:r>
      <w:r>
        <w:rPr>
          <w:rFonts w:hint="eastAsia" w:ascii="Times New Roman" w:hAnsi="Times New Roman" w:eastAsia="方正仿宋_GBK" w:cs="方正仿宋_GBK"/>
          <w:kern w:val="0"/>
          <w:sz w:val="32"/>
          <w:szCs w:val="32"/>
        </w:rPr>
        <w:t>安全稳定，根据区安委会、区减灾委《关于印发〈区政府领导干部安全生产职责清单〉和〈202</w:t>
      </w:r>
      <w:r>
        <w:rPr>
          <w:rFonts w:hint="eastAsia" w:ascii="Times New Roman" w:hAnsi="Times New Roman" w:eastAsia="方正仿宋_GBK" w:cs="方正仿宋_GBK"/>
          <w:kern w:val="0"/>
          <w:sz w:val="32"/>
          <w:szCs w:val="32"/>
          <w:lang w:val="en-US" w:eastAsia="zh-CN"/>
        </w:rPr>
        <w:t>3</w:t>
      </w:r>
      <w:r>
        <w:rPr>
          <w:rFonts w:hint="eastAsia" w:ascii="Times New Roman" w:hAnsi="Times New Roman" w:eastAsia="方正仿宋_GBK" w:cs="方正仿宋_GBK"/>
          <w:kern w:val="0"/>
          <w:sz w:val="32"/>
          <w:szCs w:val="32"/>
        </w:rPr>
        <w:t>年全区安全生产与自然灾害防治重点工作清单〉的通知》（黔江安委〔2023〕10号）要求</w:t>
      </w:r>
      <w:r>
        <w:rPr>
          <w:rFonts w:hint="eastAsia" w:ascii="Times New Roman" w:hAnsi="Times New Roman" w:eastAsia="方正仿宋_GBK" w:cs="方正仿宋_GBK"/>
          <w:kern w:val="0"/>
          <w:sz w:val="32"/>
          <w:szCs w:val="32"/>
          <w:lang w:eastAsia="zh-CN"/>
        </w:rPr>
        <w:t>，</w:t>
      </w:r>
      <w:r>
        <w:rPr>
          <w:rFonts w:hint="eastAsia" w:ascii="Times New Roman" w:hAnsi="Times New Roman" w:eastAsia="方正仿宋_GBK" w:cs="方正仿宋_GBK"/>
          <w:kern w:val="0"/>
          <w:sz w:val="32"/>
          <w:szCs w:val="32"/>
          <w:lang w:val="en-US" w:eastAsia="zh-CN"/>
        </w:rPr>
        <w:t>正阳工业园区管委会</w:t>
      </w:r>
      <w:r>
        <w:rPr>
          <w:rFonts w:hint="eastAsia" w:ascii="Times New Roman" w:hAnsi="Times New Roman" w:eastAsia="方正仿宋_GBK" w:cs="方正仿宋_GBK"/>
          <w:kern w:val="0"/>
          <w:sz w:val="32"/>
          <w:szCs w:val="32"/>
        </w:rPr>
        <w:t>制定了《</w:t>
      </w:r>
      <w:r>
        <w:rPr>
          <w:rFonts w:hint="eastAsia" w:ascii="Times New Roman" w:hAnsi="Times New Roman" w:eastAsia="方正仿宋_GBK" w:cs="方正仿宋_GBK"/>
          <w:kern w:val="0"/>
          <w:sz w:val="32"/>
          <w:szCs w:val="32"/>
          <w:lang w:val="en-US" w:eastAsia="zh-CN"/>
        </w:rPr>
        <w:t>园区</w:t>
      </w:r>
      <w:r>
        <w:rPr>
          <w:rFonts w:hint="eastAsia" w:ascii="Times New Roman" w:hAnsi="Times New Roman" w:eastAsia="方正仿宋_GBK" w:cs="方正仿宋_GBK"/>
          <w:kern w:val="0"/>
          <w:sz w:val="32"/>
          <w:szCs w:val="32"/>
        </w:rPr>
        <w:t>领导干部安全生产职责清单》和《2023年</w:t>
      </w:r>
      <w:r>
        <w:rPr>
          <w:rFonts w:hint="eastAsia" w:ascii="Times New Roman" w:hAnsi="Times New Roman" w:eastAsia="方正仿宋_GBK" w:cs="方正仿宋_GBK"/>
          <w:kern w:val="0"/>
          <w:sz w:val="32"/>
          <w:szCs w:val="32"/>
          <w:lang w:val="en-US" w:eastAsia="zh-CN"/>
        </w:rPr>
        <w:t>园</w:t>
      </w:r>
      <w:r>
        <w:rPr>
          <w:rFonts w:hint="eastAsia" w:ascii="Times New Roman" w:hAnsi="Times New Roman" w:eastAsia="方正仿宋_GBK" w:cs="方正仿宋_GBK"/>
          <w:kern w:val="0"/>
          <w:sz w:val="32"/>
          <w:szCs w:val="32"/>
        </w:rPr>
        <w:t>区安全生产与自然灾害防治重点工作清单》，现印发你们，请认真抓好贯彻落实。</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textAlignment w:val="auto"/>
        <w:rPr>
          <w:rFonts w:hint="eastAsia" w:ascii="Times New Roman" w:hAnsi="Times New Roman" w:eastAsia="方正仿宋_GBK" w:cs="方正仿宋_GBK"/>
          <w:kern w:val="0"/>
          <w:sz w:val="32"/>
          <w:szCs w:val="32"/>
        </w:rPr>
      </w:pPr>
      <w:r>
        <w:rPr>
          <w:rFonts w:hint="eastAsia" w:ascii="Times New Roman" w:hAnsi="Times New Roman" w:eastAsia="方正仿宋_GBK" w:cs="方正仿宋_GBK"/>
          <w:kern w:val="0"/>
          <w:sz w:val="32"/>
          <w:szCs w:val="32"/>
        </w:rPr>
        <w:t>各部、办、中心要严格落实“党政同责、一岗双责”和“三个必须”工作要求，配合服务相关分管领导进一步加大安全生产与自然灾害防治工作力度，扎实推进各项年度重点工作任务，持续营造</w:t>
      </w:r>
      <w:r>
        <w:rPr>
          <w:rFonts w:hint="eastAsia" w:ascii="Times New Roman" w:hAnsi="Times New Roman" w:eastAsia="方正仿宋_GBK" w:cs="方正仿宋_GBK"/>
          <w:kern w:val="0"/>
          <w:sz w:val="32"/>
          <w:szCs w:val="32"/>
          <w:lang w:val="en-US" w:eastAsia="zh-CN"/>
        </w:rPr>
        <w:t>和</w:t>
      </w:r>
      <w:r>
        <w:rPr>
          <w:rFonts w:hint="eastAsia" w:ascii="Times New Roman" w:hAnsi="Times New Roman" w:eastAsia="方正仿宋_GBK" w:cs="方正仿宋_GBK"/>
          <w:kern w:val="0"/>
          <w:sz w:val="32"/>
          <w:szCs w:val="32"/>
        </w:rPr>
        <w:t>巩固国泰民安的社会环境，确保</w:t>
      </w:r>
      <w:r>
        <w:rPr>
          <w:rFonts w:hint="eastAsia" w:ascii="Times New Roman" w:hAnsi="Times New Roman" w:eastAsia="方正仿宋_GBK" w:cs="方正仿宋_GBK"/>
          <w:kern w:val="0"/>
          <w:sz w:val="32"/>
          <w:szCs w:val="32"/>
          <w:lang w:val="en-US" w:eastAsia="zh-CN"/>
        </w:rPr>
        <w:t>园区</w:t>
      </w:r>
      <w:r>
        <w:rPr>
          <w:rFonts w:hint="eastAsia" w:ascii="Times New Roman" w:hAnsi="Times New Roman" w:eastAsia="方正仿宋_GBK" w:cs="方正仿宋_GBK"/>
          <w:kern w:val="0"/>
          <w:sz w:val="32"/>
          <w:szCs w:val="32"/>
        </w:rPr>
        <w:t>安全稳定形势持续向好。</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textAlignment w:val="auto"/>
        <w:rPr>
          <w:rFonts w:hint="eastAsia" w:ascii="Times New Roman" w:hAnsi="Times New Roman"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left="6001" w:hanging="6004" w:hangingChars="1900"/>
        <w:textAlignment w:val="auto"/>
        <w:rPr>
          <w:rFonts w:hint="eastAsia" w:ascii="Times New Roman" w:hAnsi="Times New Roman" w:eastAsia="方正仿宋_GBK" w:cs="方正仿宋_GBK"/>
          <w:color w:val="000000"/>
          <w:kern w:val="32"/>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附件：1</w:t>
      </w:r>
      <w:r>
        <w:rPr>
          <w:rFonts w:hint="eastAsia" w:ascii="Times New Roman" w:hAnsi="Times New Roman" w:eastAsia="方正仿宋_GBK" w:cs="方正仿宋_GBK"/>
          <w:color w:val="000000"/>
          <w:sz w:val="32"/>
          <w:szCs w:val="32"/>
          <w:lang w:val="en-US" w:eastAsia="zh-CN"/>
        </w:rPr>
        <w:t>.</w:t>
      </w:r>
      <w:r>
        <w:rPr>
          <w:rFonts w:hint="eastAsia" w:ascii="Times New Roman" w:hAnsi="Times New Roman" w:eastAsia="方正仿宋_GBK" w:cs="方正仿宋_GBK"/>
          <w:color w:val="000000"/>
          <w:sz w:val="32"/>
          <w:szCs w:val="32"/>
        </w:rPr>
        <w:t>园区领导干部安全生产职责清单</w:t>
      </w:r>
    </w:p>
    <w:p>
      <w:pPr>
        <w:keepNext w:val="0"/>
        <w:keepLines w:val="0"/>
        <w:pageBreakBefore w:val="0"/>
        <w:widowControl w:val="0"/>
        <w:kinsoku/>
        <w:wordWrap/>
        <w:overflowPunct/>
        <w:topLinePunct w:val="0"/>
        <w:autoSpaceDE/>
        <w:autoSpaceDN/>
        <w:bidi w:val="0"/>
        <w:adjustRightInd/>
        <w:snapToGrid/>
        <w:spacing w:line="594" w:lineRule="exact"/>
        <w:ind w:firstLine="1580" w:firstLineChars="500"/>
        <w:textAlignment w:val="auto"/>
        <w:rPr>
          <w:rFonts w:hint="eastAsia" w:ascii="Times New Roman" w:hAnsi="Times New Roman" w:eastAsia="方正仿宋_GBK" w:cs="Times New Roman"/>
          <w:spacing w:val="-11"/>
          <w:sz w:val="32"/>
          <w:szCs w:val="32"/>
          <w:lang w:eastAsia="zh-CN"/>
        </w:rPr>
      </w:pPr>
      <w:r>
        <w:rPr>
          <w:rFonts w:hint="eastAsia" w:ascii="Times New Roman" w:hAnsi="Times New Roman" w:eastAsia="方正仿宋_GBK" w:cs="方正仿宋_GBK"/>
          <w:color w:val="000000"/>
          <w:sz w:val="32"/>
          <w:szCs w:val="32"/>
        </w:rPr>
        <w:t>2.</w:t>
      </w:r>
      <w:r>
        <w:rPr>
          <w:rFonts w:hint="eastAsia" w:ascii="Times New Roman" w:hAnsi="Times New Roman" w:eastAsia="方正仿宋_GBK" w:cs="方正仿宋_GBK"/>
          <w:color w:val="000000"/>
          <w:spacing w:val="-11"/>
          <w:sz w:val="32"/>
          <w:szCs w:val="32"/>
        </w:rPr>
        <w:t>202</w:t>
      </w:r>
      <w:r>
        <w:rPr>
          <w:rFonts w:hint="eastAsia" w:ascii="Times New Roman" w:hAnsi="Times New Roman" w:eastAsia="方正仿宋_GBK" w:cs="方正仿宋_GBK"/>
          <w:color w:val="000000"/>
          <w:spacing w:val="-11"/>
          <w:sz w:val="32"/>
          <w:szCs w:val="32"/>
          <w:lang w:val="en-US" w:eastAsia="zh-CN"/>
        </w:rPr>
        <w:t>3</w:t>
      </w:r>
      <w:r>
        <w:rPr>
          <w:rFonts w:hint="eastAsia" w:ascii="Times New Roman" w:hAnsi="Times New Roman" w:eastAsia="方正仿宋_GBK" w:cs="方正仿宋_GBK"/>
          <w:color w:val="000000"/>
          <w:spacing w:val="-11"/>
          <w:sz w:val="32"/>
          <w:szCs w:val="32"/>
        </w:rPr>
        <w:t>年度园区安全生产与自然灾害防治重点工作清单</w:t>
      </w:r>
    </w:p>
    <w:p>
      <w:pPr>
        <w:keepNext w:val="0"/>
        <w:keepLines w:val="0"/>
        <w:pageBreakBefore w:val="0"/>
        <w:widowControl w:val="0"/>
        <w:kinsoku/>
        <w:wordWrap/>
        <w:overflowPunct/>
        <w:topLinePunct w:val="0"/>
        <w:autoSpaceDE/>
        <w:autoSpaceDN/>
        <w:bidi w:val="0"/>
        <w:spacing w:line="594" w:lineRule="exact"/>
        <w:ind w:left="0" w:leftChars="0" w:firstLine="4146" w:firstLineChars="1312"/>
        <w:jc w:val="center"/>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spacing w:line="594" w:lineRule="exact"/>
        <w:ind w:left="0" w:leftChars="0" w:firstLine="4146" w:firstLineChars="1312"/>
        <w:jc w:val="center"/>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重庆市</w:t>
      </w:r>
      <w:r>
        <w:rPr>
          <w:rFonts w:hint="default" w:ascii="Times New Roman" w:hAnsi="Times New Roman" w:eastAsia="方正仿宋_GBK" w:cs="Times New Roman"/>
          <w:sz w:val="32"/>
          <w:szCs w:val="32"/>
          <w:lang w:val="en-US" w:eastAsia="zh-CN"/>
        </w:rPr>
        <w:t>正阳工业园区管理委员会</w:t>
      </w:r>
    </w:p>
    <w:p>
      <w:pPr>
        <w:keepNext w:val="0"/>
        <w:keepLines w:val="0"/>
        <w:pageBreakBefore w:val="0"/>
        <w:widowControl w:val="0"/>
        <w:kinsoku/>
        <w:wordWrap/>
        <w:overflowPunct/>
        <w:topLinePunct w:val="0"/>
        <w:autoSpaceDE/>
        <w:autoSpaceDN/>
        <w:bidi w:val="0"/>
        <w:spacing w:line="594" w:lineRule="exact"/>
        <w:ind w:left="0" w:leftChars="0" w:firstLine="4146" w:firstLineChars="1312"/>
        <w:jc w:val="center"/>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2023年</w:t>
      </w:r>
      <w:r>
        <w:rPr>
          <w:rFonts w:hint="eastAsia"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lang w:val="en-US" w:eastAsia="zh-CN"/>
        </w:rPr>
        <w:t>月</w:t>
      </w:r>
      <w:r>
        <w:rPr>
          <w:rFonts w:hint="eastAsia" w:ascii="Times New Roman" w:hAnsi="Times New Roman" w:eastAsia="方正仿宋_GBK" w:cs="Times New Roman"/>
          <w:sz w:val="32"/>
          <w:szCs w:val="32"/>
          <w:lang w:val="en-US" w:eastAsia="zh-CN"/>
        </w:rPr>
        <w:t>16</w:t>
      </w:r>
      <w:r>
        <w:rPr>
          <w:rFonts w:hint="default" w:ascii="Times New Roman" w:hAnsi="Times New Roman" w:eastAsia="方正仿宋_GBK" w:cs="Times New Roman"/>
          <w:sz w:val="32"/>
          <w:szCs w:val="32"/>
          <w:lang w:val="en-US" w:eastAsia="zh-CN"/>
        </w:rPr>
        <w:t>日</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jc w:val="both"/>
        <w:textAlignment w:val="auto"/>
        <w:rPr>
          <w:rFonts w:hint="eastAsia"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jc w:val="both"/>
        <w:textAlignment w:val="auto"/>
        <w:rPr>
          <w:rFonts w:hint="default" w:ascii="Times New Roman" w:hAnsi="Times New Roman"/>
          <w:lang w:val="en-US" w:eastAsia="zh-CN"/>
        </w:rPr>
      </w:pPr>
      <w:r>
        <w:rPr>
          <w:rFonts w:hint="eastAsia" w:ascii="Times New Roman" w:hAnsi="Times New Roman" w:eastAsia="方正仿宋_GBK" w:cs="Times New Roman"/>
          <w:sz w:val="32"/>
          <w:szCs w:val="32"/>
          <w:lang w:val="en-US" w:eastAsia="zh-CN"/>
        </w:rPr>
        <w:t>（此件公开发布）</w:t>
      </w:r>
    </w:p>
    <w:p>
      <w:pPr>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br w:type="page"/>
      </w:r>
    </w:p>
    <w:p>
      <w:pPr>
        <w:pStyle w:val="22"/>
        <w:spacing w:line="594" w:lineRule="exact"/>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附件1</w:t>
      </w:r>
    </w:p>
    <w:p>
      <w:pPr>
        <w:keepNext w:val="0"/>
        <w:keepLines w:val="0"/>
        <w:pageBreakBefore w:val="0"/>
        <w:widowControl w:val="0"/>
        <w:kinsoku/>
        <w:wordWrap/>
        <w:overflowPunct/>
        <w:topLinePunct w:val="0"/>
        <w:autoSpaceDE/>
        <w:bidi w:val="0"/>
        <w:adjustRightInd/>
        <w:snapToGrid/>
        <w:spacing w:line="594" w:lineRule="exact"/>
        <w:jc w:val="center"/>
        <w:textAlignment w:val="auto"/>
        <w:rPr>
          <w:rFonts w:hint="eastAsia" w:ascii="Times New Roman" w:hAnsi="Times New Roman" w:eastAsia="方正小标宋_GBK"/>
          <w:sz w:val="44"/>
          <w:szCs w:val="44"/>
        </w:rPr>
      </w:pPr>
      <w:r>
        <w:rPr>
          <w:rFonts w:hint="eastAsia" w:ascii="Times New Roman" w:hAnsi="Times New Roman" w:eastAsia="方正小标宋_GBK"/>
          <w:sz w:val="44"/>
          <w:szCs w:val="44"/>
        </w:rPr>
        <w:t>园区领导干部安全生产职责清单</w:t>
      </w:r>
    </w:p>
    <w:p>
      <w:pPr>
        <w:keepNext w:val="0"/>
        <w:keepLines w:val="0"/>
        <w:pageBreakBefore w:val="0"/>
        <w:widowControl w:val="0"/>
        <w:kinsoku/>
        <w:wordWrap/>
        <w:overflowPunct/>
        <w:topLinePunct w:val="0"/>
        <w:autoSpaceDE/>
        <w:bidi w:val="0"/>
        <w:adjustRightInd/>
        <w:snapToGrid/>
        <w:spacing w:line="594" w:lineRule="exact"/>
        <w:jc w:val="center"/>
        <w:textAlignment w:val="auto"/>
        <w:rPr>
          <w:rFonts w:hint="eastAsia" w:ascii="Times New Roman" w:hAnsi="Times New Roman" w:eastAsia="方正黑体_GBK"/>
        </w:rPr>
      </w:pPr>
    </w:p>
    <w:p>
      <w:pPr>
        <w:keepNext w:val="0"/>
        <w:keepLines w:val="0"/>
        <w:pageBreakBefore w:val="0"/>
        <w:widowControl w:val="0"/>
        <w:kinsoku/>
        <w:wordWrap/>
        <w:overflowPunct/>
        <w:topLinePunct w:val="0"/>
        <w:autoSpaceDE/>
        <w:bidi w:val="0"/>
        <w:adjustRightInd/>
        <w:snapToGrid/>
        <w:spacing w:line="594" w:lineRule="exact"/>
        <w:jc w:val="center"/>
        <w:textAlignment w:val="auto"/>
        <w:rPr>
          <w:rFonts w:hint="eastAsia" w:ascii="Times New Roman" w:hAnsi="Times New Roman" w:eastAsia="方正黑体_GBK" w:cs="方正黑体_GBK"/>
          <w:sz w:val="32"/>
          <w:szCs w:val="32"/>
        </w:rPr>
      </w:pPr>
      <w:r>
        <w:rPr>
          <w:rFonts w:hint="eastAsia" w:ascii="Times New Roman" w:hAnsi="Times New Roman" w:eastAsia="方正黑体_GBK" w:cs="方正黑体_GBK"/>
          <w:sz w:val="32"/>
          <w:szCs w:val="32"/>
        </w:rPr>
        <w:t>园区主要负责人安全生产职责清单</w:t>
      </w:r>
    </w:p>
    <w:p>
      <w:pPr>
        <w:keepNext w:val="0"/>
        <w:keepLines w:val="0"/>
        <w:pageBreakBefore w:val="0"/>
        <w:widowControl w:val="0"/>
        <w:numPr>
          <w:ilvl w:val="0"/>
          <w:numId w:val="1"/>
        </w:numPr>
        <w:kinsoku/>
        <w:wordWrap/>
        <w:overflowPunct/>
        <w:topLinePunct w:val="0"/>
        <w:autoSpaceDE/>
        <w:bidi w:val="0"/>
        <w:adjustRightInd/>
        <w:snapToGrid/>
        <w:spacing w:line="594" w:lineRule="exact"/>
        <w:ind w:firstLine="632"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深入贯彻习近平总书记关于安全生产的重要论述和重要指示批示精神，全面落实党中央、国务院，市委、市政府及区委关于安全生产的决策部署和指示精神，严格落实安全生产方针政策、法律法规，持续推进安全生产领域改革发展，努力推动安全生产治理体系和治理能力现代化建设。</w:t>
      </w:r>
    </w:p>
    <w:p>
      <w:pPr>
        <w:keepNext w:val="0"/>
        <w:keepLines w:val="0"/>
        <w:pageBreakBefore w:val="0"/>
        <w:widowControl w:val="0"/>
        <w:numPr>
          <w:ilvl w:val="0"/>
          <w:numId w:val="1"/>
        </w:numPr>
        <w:kinsoku/>
        <w:wordWrap/>
        <w:overflowPunct/>
        <w:topLinePunct w:val="0"/>
        <w:autoSpaceDE/>
        <w:bidi w:val="0"/>
        <w:adjustRightInd/>
        <w:snapToGrid/>
        <w:spacing w:line="594" w:lineRule="exact"/>
        <w:ind w:firstLine="632" w:firstLineChars="200"/>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把安全生产纳入园区重点工作和园区工作报告的重要内容，纳入经济社会发展全局和考核评价体系，作为衡量经济发展、社会治安综合治理、精神文明建设成效的重要指标和领导干部政绩考核的重要内容，</w:t>
      </w:r>
      <w:r>
        <w:rPr>
          <w:rFonts w:hint="eastAsia" w:ascii="Times New Roman" w:hAnsi="Times New Roman" w:eastAsia="方正仿宋_GBK" w:cs="方正仿宋_GBK"/>
          <w:color w:val="000000"/>
          <w:sz w:val="32"/>
          <w:szCs w:val="32"/>
          <w:lang w:val="en-US" w:eastAsia="zh-CN"/>
        </w:rPr>
        <w:t>组织制定安全生产规划，</w:t>
      </w:r>
      <w:r>
        <w:rPr>
          <w:rFonts w:hint="eastAsia" w:ascii="Times New Roman" w:hAnsi="Times New Roman" w:eastAsia="方正仿宋_GBK" w:cs="方正仿宋_GBK"/>
          <w:color w:val="000000"/>
          <w:sz w:val="32"/>
          <w:szCs w:val="32"/>
        </w:rPr>
        <w:t>每季度</w:t>
      </w:r>
      <w:r>
        <w:rPr>
          <w:rFonts w:hint="eastAsia" w:ascii="Times New Roman" w:hAnsi="Times New Roman" w:eastAsia="方正仿宋_GBK" w:cs="方正仿宋_GBK"/>
          <w:color w:val="000000"/>
          <w:sz w:val="32"/>
          <w:szCs w:val="32"/>
          <w:lang w:val="en-US" w:eastAsia="zh-CN"/>
        </w:rPr>
        <w:t>至少</w:t>
      </w:r>
      <w:r>
        <w:rPr>
          <w:rFonts w:hint="eastAsia" w:ascii="Times New Roman" w:hAnsi="Times New Roman" w:eastAsia="方正仿宋_GBK" w:cs="方正仿宋_GBK"/>
          <w:color w:val="000000"/>
          <w:sz w:val="32"/>
          <w:szCs w:val="32"/>
        </w:rPr>
        <w:t>研究1次安全生产工作，组织解决安全生产突出问题，每年向区政府汇报1次安全生产工作情况。</w:t>
      </w:r>
    </w:p>
    <w:p>
      <w:pPr>
        <w:keepNext w:val="0"/>
        <w:keepLines w:val="0"/>
        <w:pageBreakBefore w:val="0"/>
        <w:widowControl w:val="0"/>
        <w:kinsoku/>
        <w:wordWrap/>
        <w:overflowPunct/>
        <w:topLinePunct w:val="0"/>
        <w:autoSpaceDE/>
        <w:bidi w:val="0"/>
        <w:adjustRightInd/>
        <w:snapToGrid/>
        <w:spacing w:line="594" w:lineRule="exact"/>
        <w:ind w:firstLine="632"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（三）组织制定园区领导干部年度安全生产重点工作责任清单，</w:t>
      </w:r>
      <w:r>
        <w:rPr>
          <w:rFonts w:hint="eastAsia" w:ascii="Times New Roman" w:hAnsi="Times New Roman" w:eastAsia="方正仿宋_GBK" w:cs="方正仿宋_GBK"/>
          <w:sz w:val="32"/>
          <w:szCs w:val="32"/>
          <w:lang w:val="en-US" w:eastAsia="zh-CN"/>
        </w:rPr>
        <w:t>每季度听取1次班子成员安全生产履职专题汇报并进行检查考核，</w:t>
      </w:r>
      <w:r>
        <w:rPr>
          <w:rFonts w:hint="eastAsia" w:ascii="Times New Roman" w:hAnsi="Times New Roman" w:eastAsia="方正仿宋_GBK" w:cs="方正仿宋_GBK"/>
          <w:sz w:val="32"/>
          <w:szCs w:val="32"/>
        </w:rPr>
        <w:t>督促落实安全生产“一岗双责”制度，在园区</w:t>
      </w:r>
      <w:r>
        <w:rPr>
          <w:rFonts w:hint="eastAsia" w:ascii="Times New Roman" w:hAnsi="Times New Roman" w:eastAsia="方正仿宋_GBK" w:cs="方正仿宋_GBK"/>
          <w:sz w:val="32"/>
          <w:szCs w:val="32"/>
          <w:lang w:val="en-US" w:eastAsia="zh-CN"/>
        </w:rPr>
        <w:t>管委会</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关于进一步明确“党政同责、一岗双责”安全生产监管责任的通知</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rPr>
        <w:t>中明确园区领导干部安全生产职责。</w:t>
      </w:r>
    </w:p>
    <w:p>
      <w:pPr>
        <w:keepNext w:val="0"/>
        <w:keepLines w:val="0"/>
        <w:pageBreakBefore w:val="0"/>
        <w:widowControl w:val="0"/>
        <w:kinsoku/>
        <w:wordWrap/>
        <w:overflowPunct/>
        <w:topLinePunct w:val="0"/>
        <w:autoSpaceDE/>
        <w:bidi w:val="0"/>
        <w:adjustRightInd/>
        <w:snapToGrid/>
        <w:spacing w:line="594" w:lineRule="exact"/>
        <w:ind w:firstLine="632" w:firstLineChars="200"/>
        <w:textAlignment w:val="auto"/>
        <w:rPr>
          <w:rFonts w:hint="eastAsia"/>
          <w:lang w:eastAsia="zh-CN"/>
        </w:rPr>
      </w:pPr>
      <w:r>
        <w:rPr>
          <w:rFonts w:hint="eastAsia" w:ascii="Times New Roman" w:hAnsi="Times New Roman" w:eastAsia="方正仿宋_GBK" w:cs="方正仿宋_GBK"/>
          <w:sz w:val="32"/>
          <w:szCs w:val="32"/>
        </w:rPr>
        <w:t>（四）</w:t>
      </w:r>
      <w:r>
        <w:rPr>
          <w:rFonts w:hint="eastAsia" w:ascii="Times New Roman" w:hAnsi="Times New Roman" w:eastAsia="方正仿宋_GBK" w:cs="方正仿宋_GBK"/>
          <w:sz w:val="32"/>
          <w:szCs w:val="32"/>
          <w:lang w:val="en-US" w:eastAsia="zh-CN"/>
        </w:rPr>
        <w:t>组织设立安全生产专项资金并列入本级财政预算，</w:t>
      </w:r>
      <w:r>
        <w:rPr>
          <w:rFonts w:hint="eastAsia" w:ascii="Times New Roman" w:hAnsi="Times New Roman" w:eastAsia="方正仿宋_GBK" w:cs="方正仿宋_GBK"/>
          <w:sz w:val="32"/>
          <w:szCs w:val="32"/>
        </w:rPr>
        <w:t>加强安全生产</w:t>
      </w:r>
      <w:r>
        <w:rPr>
          <w:rFonts w:hint="eastAsia" w:ascii="Times New Roman" w:hAnsi="Times New Roman" w:eastAsia="方正仿宋_GBK" w:cs="方正仿宋_GBK"/>
          <w:sz w:val="32"/>
          <w:szCs w:val="32"/>
          <w:lang w:val="en-US" w:eastAsia="zh-CN"/>
        </w:rPr>
        <w:t>基础建设和监管能力</w:t>
      </w:r>
      <w:r>
        <w:rPr>
          <w:rFonts w:hint="eastAsia" w:ascii="Times New Roman" w:hAnsi="Times New Roman" w:eastAsia="方正仿宋_GBK" w:cs="方正仿宋_GBK"/>
          <w:sz w:val="32"/>
          <w:szCs w:val="32"/>
        </w:rPr>
        <w:t>建设，保障监管执法必需的人员、经费和车辆等装备，推动加强高素质专业化安全监管执法队伍建设</w:t>
      </w:r>
      <w:r>
        <w:rPr>
          <w:rFonts w:hint="eastAsia" w:ascii="Times New Roman" w:hAnsi="Times New Roman" w:eastAsia="方正仿宋_GBK" w:cs="方正仿宋_GBK"/>
          <w:sz w:val="32"/>
          <w:szCs w:val="32"/>
          <w:lang w:eastAsia="zh-CN"/>
        </w:rPr>
        <w:t>。</w:t>
      </w:r>
    </w:p>
    <w:p>
      <w:pPr>
        <w:keepNext w:val="0"/>
        <w:keepLines w:val="0"/>
        <w:pageBreakBefore w:val="0"/>
        <w:widowControl w:val="0"/>
        <w:kinsoku/>
        <w:wordWrap/>
        <w:overflowPunct/>
        <w:topLinePunct w:val="0"/>
        <w:autoSpaceDE/>
        <w:bidi w:val="0"/>
        <w:adjustRightInd/>
        <w:snapToGrid/>
        <w:spacing w:line="594" w:lineRule="exact"/>
        <w:ind w:firstLine="632" w:firstLineChars="200"/>
        <w:textAlignment w:val="auto"/>
        <w:rPr>
          <w:rFonts w:hint="eastAsia" w:ascii="Times New Roman" w:hAnsi="Times New Roman" w:eastAsia="方正仿宋_GBK" w:cs="方正仿宋_GBK"/>
          <w:color w:val="000000"/>
          <w:sz w:val="32"/>
          <w:szCs w:val="32"/>
          <w:lang w:eastAsia="zh-CN"/>
        </w:rPr>
      </w:pPr>
      <w:r>
        <w:rPr>
          <w:rFonts w:hint="eastAsia" w:ascii="Times New Roman" w:hAnsi="Times New Roman" w:eastAsia="方正仿宋_GBK" w:cs="方正仿宋_GBK"/>
          <w:color w:val="000000"/>
          <w:sz w:val="32"/>
          <w:szCs w:val="32"/>
        </w:rPr>
        <w:t>（五）严格安全准入标准，推动构建安全风险分级管控和隐患排查治理预防工作机制，按照分级属地管理原则，明确</w:t>
      </w:r>
      <w:r>
        <w:rPr>
          <w:rFonts w:hint="eastAsia" w:ascii="Times New Roman" w:hAnsi="Times New Roman" w:eastAsia="方正仿宋_GBK" w:cs="方正仿宋_GBK"/>
          <w:color w:val="000000"/>
          <w:sz w:val="32"/>
          <w:szCs w:val="32"/>
          <w:lang w:eastAsia="zh-CN"/>
        </w:rPr>
        <w:t>管理区域内</w:t>
      </w:r>
      <w:r>
        <w:rPr>
          <w:rFonts w:hint="eastAsia" w:ascii="Times New Roman" w:hAnsi="Times New Roman" w:eastAsia="方正仿宋_GBK" w:cs="方正仿宋_GBK"/>
          <w:color w:val="000000"/>
          <w:sz w:val="32"/>
          <w:szCs w:val="32"/>
        </w:rPr>
        <w:t>各类生产经营单位的安全生产监管部门，依法领导和组织安全生产事故应急救援</w:t>
      </w:r>
      <w:r>
        <w:rPr>
          <w:rFonts w:hint="eastAsia" w:ascii="Times New Roman" w:hAnsi="Times New Roman" w:eastAsia="方正仿宋_GBK" w:cs="方正仿宋_GBK"/>
          <w:color w:val="000000"/>
          <w:sz w:val="32"/>
          <w:szCs w:val="32"/>
          <w:lang w:eastAsia="zh-CN"/>
        </w:rPr>
        <w:t>。</w:t>
      </w:r>
    </w:p>
    <w:p>
      <w:pPr>
        <w:keepNext w:val="0"/>
        <w:keepLines w:val="0"/>
        <w:pageBreakBefore w:val="0"/>
        <w:widowControl w:val="0"/>
        <w:kinsoku/>
        <w:wordWrap/>
        <w:overflowPunct/>
        <w:topLinePunct w:val="0"/>
        <w:autoSpaceDE/>
        <w:bidi w:val="0"/>
        <w:adjustRightInd/>
        <w:snapToGrid/>
        <w:spacing w:line="594" w:lineRule="exact"/>
        <w:ind w:firstLine="632" w:firstLineChars="200"/>
        <w:textAlignment w:val="auto"/>
        <w:rPr>
          <w:rFonts w:hint="eastAsia" w:ascii="Times New Roman" w:hAnsi="Times New Roman" w:eastAsia="方正仿宋_GBK" w:cs="方正仿宋_GBK"/>
          <w:color w:val="000000"/>
          <w:sz w:val="32"/>
          <w:szCs w:val="32"/>
          <w:lang w:eastAsia="zh-CN"/>
        </w:rPr>
      </w:pPr>
      <w:r>
        <w:rPr>
          <w:rFonts w:hint="eastAsia" w:ascii="Times New Roman" w:hAnsi="Times New Roman" w:eastAsia="方正仿宋_GBK" w:cs="方正仿宋_GBK"/>
          <w:color w:val="000000"/>
          <w:sz w:val="32"/>
          <w:szCs w:val="32"/>
        </w:rPr>
        <w:t>（六）每季度主持或者委托分管负责人召开1次安全生产工作会议，统筹协调安全生产工作，推动构建安全生产责任体系，组织开展安全生产考核等工作。每月至少带队组织开展1次安全生产工作检查，对检查中发现的问题进行督导整改</w:t>
      </w:r>
      <w:r>
        <w:rPr>
          <w:rFonts w:hint="eastAsia" w:ascii="Times New Roman" w:hAnsi="Times New Roman" w:eastAsia="方正仿宋_GBK" w:cs="方正仿宋_GBK"/>
          <w:color w:val="000000"/>
          <w:sz w:val="32"/>
          <w:szCs w:val="32"/>
          <w:lang w:eastAsia="zh-CN"/>
        </w:rPr>
        <w:t>。</w:t>
      </w:r>
    </w:p>
    <w:p>
      <w:pPr>
        <w:keepNext w:val="0"/>
        <w:keepLines w:val="0"/>
        <w:pageBreakBefore w:val="0"/>
        <w:widowControl w:val="0"/>
        <w:kinsoku/>
        <w:wordWrap/>
        <w:overflowPunct/>
        <w:topLinePunct w:val="0"/>
        <w:autoSpaceDE/>
        <w:bidi w:val="0"/>
        <w:adjustRightInd/>
        <w:snapToGrid/>
        <w:spacing w:line="594" w:lineRule="exact"/>
        <w:ind w:firstLine="632"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color w:val="000000"/>
          <w:sz w:val="32"/>
          <w:szCs w:val="32"/>
        </w:rPr>
        <w:t>（七）支持人大监督安全生产工作，统筹</w:t>
      </w:r>
      <w:r>
        <w:rPr>
          <w:rFonts w:hint="eastAsia" w:ascii="Times New Roman" w:hAnsi="Times New Roman" w:eastAsia="方正仿宋_GBK" w:cs="方正仿宋_GBK"/>
          <w:sz w:val="32"/>
          <w:szCs w:val="32"/>
        </w:rPr>
        <w:t>协调各方面重视支持安全生产工作。</w:t>
      </w:r>
    </w:p>
    <w:p>
      <w:pPr>
        <w:keepNext w:val="0"/>
        <w:keepLines w:val="0"/>
        <w:pageBreakBefore w:val="0"/>
        <w:widowControl w:val="0"/>
        <w:kinsoku/>
        <w:wordWrap/>
        <w:overflowPunct/>
        <w:topLinePunct w:val="0"/>
        <w:autoSpaceDE/>
        <w:bidi w:val="0"/>
        <w:adjustRightInd/>
        <w:snapToGrid/>
        <w:spacing w:line="594" w:lineRule="exact"/>
        <w:ind w:firstLine="632" w:firstLineChars="200"/>
        <w:textAlignment w:val="auto"/>
        <w:rPr>
          <w:rFonts w:hint="eastAsia" w:ascii="Times New Roman" w:hAnsi="Times New Roman" w:eastAsia="方正仿宋_GBK" w:cs="方正仿宋_GBK"/>
          <w:sz w:val="32"/>
          <w:szCs w:val="32"/>
        </w:rPr>
      </w:pPr>
    </w:p>
    <w:p>
      <w:pPr>
        <w:keepNext w:val="0"/>
        <w:keepLines w:val="0"/>
        <w:pageBreakBefore w:val="0"/>
        <w:widowControl w:val="0"/>
        <w:kinsoku/>
        <w:wordWrap/>
        <w:overflowPunct/>
        <w:topLinePunct w:val="0"/>
        <w:autoSpaceDE/>
        <w:bidi w:val="0"/>
        <w:adjustRightInd/>
        <w:snapToGrid/>
        <w:spacing w:line="594" w:lineRule="exact"/>
        <w:jc w:val="center"/>
        <w:textAlignment w:val="auto"/>
        <w:rPr>
          <w:rFonts w:hint="eastAsia" w:ascii="Times New Roman" w:hAnsi="Times New Roman" w:eastAsia="方正黑体_GBK" w:cs="方正黑体_GBK"/>
          <w:sz w:val="32"/>
          <w:szCs w:val="32"/>
        </w:rPr>
      </w:pPr>
      <w:r>
        <w:rPr>
          <w:rFonts w:hint="eastAsia" w:ascii="Times New Roman" w:hAnsi="Times New Roman" w:eastAsia="方正黑体_GBK" w:cs="方正黑体_GBK"/>
          <w:sz w:val="32"/>
          <w:szCs w:val="32"/>
        </w:rPr>
        <w:t>园区分管负责人安全生产职责清单</w:t>
      </w:r>
    </w:p>
    <w:p>
      <w:pPr>
        <w:keepNext w:val="0"/>
        <w:keepLines w:val="0"/>
        <w:pageBreakBefore w:val="0"/>
        <w:widowControl w:val="0"/>
        <w:numPr>
          <w:ilvl w:val="0"/>
          <w:numId w:val="2"/>
        </w:numPr>
        <w:kinsoku/>
        <w:wordWrap/>
        <w:overflowPunct/>
        <w:topLinePunct w:val="0"/>
        <w:autoSpaceDE/>
        <w:bidi w:val="0"/>
        <w:adjustRightInd/>
        <w:snapToGrid/>
        <w:spacing w:line="594" w:lineRule="exact"/>
        <w:ind w:firstLine="632"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深入贯彻习近平总书记关于安全生产的重要论述和重要指示批示精神，组织制定贯彻落实党中央、国务院，市委、市政府，区委、区政府及党工委和管委会关于安全生产决策部署，安全生产方针政策、法律法规的具体措施</w:t>
      </w:r>
      <w:r>
        <w:rPr>
          <w:rFonts w:hint="eastAsia" w:ascii="Times New Roman" w:hAnsi="Times New Roman" w:eastAsia="方正仿宋_GBK" w:cs="方正仿宋_GBK"/>
          <w:sz w:val="32"/>
          <w:szCs w:val="32"/>
          <w:lang w:eastAsia="zh-CN"/>
        </w:rPr>
        <w:t>。</w:t>
      </w:r>
    </w:p>
    <w:p>
      <w:pPr>
        <w:keepNext w:val="0"/>
        <w:keepLines w:val="0"/>
        <w:pageBreakBefore w:val="0"/>
        <w:widowControl w:val="0"/>
        <w:numPr>
          <w:ilvl w:val="0"/>
          <w:numId w:val="2"/>
        </w:numPr>
        <w:kinsoku/>
        <w:wordWrap/>
        <w:overflowPunct/>
        <w:topLinePunct w:val="0"/>
        <w:autoSpaceDE/>
        <w:bidi w:val="0"/>
        <w:adjustRightInd/>
        <w:snapToGrid/>
        <w:spacing w:line="594" w:lineRule="exact"/>
        <w:ind w:firstLine="632"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协助党工委和管委会主要负责人落实党工委和管委会对安全生产的领导职责，督促落实党工委关于安全生产的决策部署，负责安全生产日常工作，每月至少研究分析1次安全生产工作形势，组织实施安全生产监督检查、考核等工作，协调解决重点难点问题</w:t>
      </w:r>
      <w:r>
        <w:rPr>
          <w:rFonts w:hint="eastAsia" w:ascii="Times New Roman" w:hAnsi="Times New Roman" w:eastAsia="方正仿宋_GBK" w:cs="方正仿宋_GBK"/>
          <w:sz w:val="32"/>
          <w:szCs w:val="32"/>
          <w:lang w:eastAsia="zh-CN"/>
        </w:rPr>
        <w:t>。</w:t>
      </w:r>
    </w:p>
    <w:p>
      <w:pPr>
        <w:keepNext w:val="0"/>
        <w:keepLines w:val="0"/>
        <w:pageBreakBefore w:val="0"/>
        <w:widowControl w:val="0"/>
        <w:kinsoku/>
        <w:wordWrap/>
        <w:overflowPunct/>
        <w:topLinePunct w:val="0"/>
        <w:autoSpaceDE/>
        <w:bidi w:val="0"/>
        <w:adjustRightInd/>
        <w:snapToGrid/>
        <w:spacing w:line="594" w:lineRule="exact"/>
        <w:ind w:firstLine="632"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（三）组织实施安全风险分级管控和隐患排查治理预防工作机制建设，部署重点行业安全生产专项整治和联合执法行动，严格执行年度监督检查计划，组织查处各类违法违规行为，并对执法情况进行督导。</w:t>
      </w:r>
    </w:p>
    <w:p>
      <w:pPr>
        <w:keepNext w:val="0"/>
        <w:keepLines w:val="0"/>
        <w:pageBreakBefore w:val="0"/>
        <w:widowControl w:val="0"/>
        <w:kinsoku/>
        <w:wordWrap/>
        <w:overflowPunct/>
        <w:topLinePunct w:val="0"/>
        <w:autoSpaceDE/>
        <w:bidi w:val="0"/>
        <w:adjustRightInd/>
        <w:snapToGrid/>
        <w:spacing w:line="594" w:lineRule="exact"/>
        <w:ind w:firstLine="632" w:firstLineChars="200"/>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rPr>
        <w:t>（四）加强安全生产应急管理，依法组织或者参与生产安全事故</w:t>
      </w:r>
      <w:r>
        <w:rPr>
          <w:rFonts w:hint="eastAsia" w:ascii="Times New Roman" w:hAnsi="Times New Roman" w:eastAsia="方正仿宋_GBK" w:cs="方正仿宋_GBK"/>
          <w:sz w:val="32"/>
          <w:szCs w:val="32"/>
          <w:lang w:val="en-US" w:eastAsia="zh-CN"/>
        </w:rPr>
        <w:t>抢险救援和调查处理</w:t>
      </w:r>
      <w:r>
        <w:rPr>
          <w:rFonts w:hint="eastAsia" w:ascii="Times New Roman" w:hAnsi="Times New Roman" w:eastAsia="方正仿宋_GBK" w:cs="方正仿宋_GBK"/>
          <w:sz w:val="32"/>
          <w:szCs w:val="32"/>
        </w:rPr>
        <w:t>工作，</w:t>
      </w:r>
      <w:r>
        <w:rPr>
          <w:rFonts w:hint="eastAsia" w:ascii="Times New Roman" w:hAnsi="Times New Roman" w:eastAsia="方正仿宋_GBK" w:cs="方正仿宋_GBK"/>
          <w:sz w:val="32"/>
          <w:szCs w:val="32"/>
          <w:lang w:val="en-US" w:eastAsia="zh-CN"/>
        </w:rPr>
        <w:t>组织落实</w:t>
      </w:r>
      <w:r>
        <w:rPr>
          <w:rFonts w:hint="eastAsia" w:ascii="Times New Roman" w:hAnsi="Times New Roman" w:eastAsia="方正仿宋_GBK" w:cs="方正仿宋_GBK"/>
          <w:sz w:val="32"/>
          <w:szCs w:val="32"/>
        </w:rPr>
        <w:t>生产安全事故</w:t>
      </w:r>
      <w:r>
        <w:rPr>
          <w:rFonts w:hint="eastAsia" w:ascii="Times New Roman" w:hAnsi="Times New Roman" w:eastAsia="方正仿宋_GBK" w:cs="方正仿宋_GBK"/>
          <w:sz w:val="32"/>
          <w:szCs w:val="32"/>
          <w:lang w:val="en-US" w:eastAsia="zh-CN"/>
        </w:rPr>
        <w:t>整改措施</w:t>
      </w:r>
      <w:r>
        <w:rPr>
          <w:rFonts w:hint="eastAsia" w:ascii="Times New Roman" w:hAnsi="Times New Roman" w:eastAsia="方正仿宋_GBK" w:cs="方正仿宋_GBK"/>
          <w:sz w:val="32"/>
          <w:szCs w:val="32"/>
        </w:rPr>
        <w:t>，配合开展生产安全事故</w:t>
      </w:r>
      <w:r>
        <w:rPr>
          <w:rFonts w:hint="eastAsia" w:ascii="Times New Roman" w:hAnsi="Times New Roman" w:eastAsia="方正仿宋_GBK" w:cs="方正仿宋_GBK"/>
          <w:sz w:val="32"/>
          <w:szCs w:val="32"/>
          <w:lang w:val="en-US" w:eastAsia="zh-CN"/>
        </w:rPr>
        <w:t>责任追究</w:t>
      </w:r>
      <w:r>
        <w:rPr>
          <w:rFonts w:hint="eastAsia" w:ascii="Times New Roman" w:hAnsi="Times New Roman" w:eastAsia="方正仿宋_GBK" w:cs="方正仿宋_GBK"/>
          <w:sz w:val="32"/>
          <w:szCs w:val="32"/>
        </w:rPr>
        <w:t>工作</w:t>
      </w:r>
      <w:r>
        <w:rPr>
          <w:rFonts w:hint="eastAsia" w:ascii="Times New Roman" w:hAnsi="Times New Roman" w:eastAsia="方正仿宋_GBK" w:cs="方正仿宋_GBK"/>
          <w:sz w:val="32"/>
          <w:szCs w:val="32"/>
          <w:lang w:eastAsia="zh-CN"/>
        </w:rPr>
        <w:t>。</w:t>
      </w:r>
    </w:p>
    <w:p>
      <w:pPr>
        <w:keepNext w:val="0"/>
        <w:keepLines w:val="0"/>
        <w:pageBreakBefore w:val="0"/>
        <w:widowControl w:val="0"/>
        <w:kinsoku/>
        <w:wordWrap/>
        <w:overflowPunct/>
        <w:topLinePunct w:val="0"/>
        <w:autoSpaceDE/>
        <w:bidi w:val="0"/>
        <w:adjustRightInd/>
        <w:snapToGrid/>
        <w:spacing w:line="594" w:lineRule="exact"/>
        <w:ind w:firstLine="632"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（五）统筹推进安全生产社会化服务体系建设、信息化建设、诚信体系建设和教育培训、科技支撑等工作。</w:t>
      </w:r>
    </w:p>
    <w:p>
      <w:pPr>
        <w:keepNext w:val="0"/>
        <w:keepLines w:val="0"/>
        <w:pageBreakBefore w:val="0"/>
        <w:widowControl w:val="0"/>
        <w:kinsoku/>
        <w:wordWrap/>
        <w:overflowPunct/>
        <w:topLinePunct w:val="0"/>
        <w:autoSpaceDE/>
        <w:bidi w:val="0"/>
        <w:adjustRightInd/>
        <w:snapToGrid/>
        <w:spacing w:line="594" w:lineRule="exact"/>
        <w:ind w:firstLine="632" w:firstLineChars="200"/>
        <w:textAlignment w:val="auto"/>
        <w:rPr>
          <w:rFonts w:hint="eastAsia" w:ascii="Times New Roman" w:hAnsi="Times New Roman" w:eastAsia="方正仿宋_GBK" w:cs="方正仿宋_GBK"/>
          <w:spacing w:val="-6"/>
          <w:sz w:val="32"/>
          <w:szCs w:val="32"/>
        </w:rPr>
      </w:pPr>
      <w:r>
        <w:rPr>
          <w:rFonts w:hint="eastAsia" w:ascii="Times New Roman" w:hAnsi="Times New Roman" w:eastAsia="方正仿宋_GBK" w:cs="方正仿宋_GBK"/>
          <w:sz w:val="32"/>
          <w:szCs w:val="32"/>
        </w:rPr>
        <w:t>（六）每月至少带队检查1次安全生产工作，坚持问题导向，对检查中发现的问题进行督导整改</w:t>
      </w:r>
      <w:r>
        <w:rPr>
          <w:rFonts w:hint="eastAsia" w:ascii="Times New Roman" w:hAnsi="Times New Roman" w:eastAsia="方正仿宋_GBK" w:cs="方正仿宋_GBK"/>
          <w:spacing w:val="-6"/>
          <w:sz w:val="32"/>
          <w:szCs w:val="32"/>
        </w:rPr>
        <w:t>。</w:t>
      </w:r>
    </w:p>
    <w:p>
      <w:pPr>
        <w:pStyle w:val="7"/>
        <w:keepNext w:val="0"/>
        <w:keepLines w:val="0"/>
        <w:pageBreakBefore w:val="0"/>
        <w:widowControl w:val="0"/>
        <w:kinsoku/>
        <w:wordWrap/>
        <w:overflowPunct/>
        <w:topLinePunct w:val="0"/>
        <w:autoSpaceDE/>
        <w:bidi w:val="0"/>
        <w:adjustRightInd/>
        <w:snapToGrid/>
        <w:spacing w:line="594" w:lineRule="exact"/>
        <w:textAlignment w:val="auto"/>
        <w:rPr>
          <w:rFonts w:hint="eastAsia" w:ascii="Times New Roman" w:hAnsi="Times New Roman" w:eastAsia="方正仿宋_GBK" w:cs="方正仿宋_GBK"/>
          <w:sz w:val="32"/>
          <w:szCs w:val="32"/>
        </w:rPr>
      </w:pPr>
    </w:p>
    <w:p>
      <w:pPr>
        <w:keepNext w:val="0"/>
        <w:keepLines w:val="0"/>
        <w:pageBreakBefore w:val="0"/>
        <w:widowControl w:val="0"/>
        <w:kinsoku/>
        <w:wordWrap/>
        <w:overflowPunct/>
        <w:topLinePunct w:val="0"/>
        <w:autoSpaceDE/>
        <w:bidi w:val="0"/>
        <w:adjustRightInd/>
        <w:snapToGrid/>
        <w:spacing w:line="594" w:lineRule="exact"/>
        <w:jc w:val="center"/>
        <w:textAlignment w:val="auto"/>
        <w:rPr>
          <w:rFonts w:hint="eastAsia" w:ascii="Times New Roman" w:hAnsi="Times New Roman" w:eastAsia="方正黑体_GBK" w:cs="方正黑体_GBK"/>
          <w:sz w:val="32"/>
          <w:szCs w:val="32"/>
        </w:rPr>
      </w:pPr>
      <w:r>
        <w:rPr>
          <w:rFonts w:hint="eastAsia" w:ascii="Times New Roman" w:hAnsi="Times New Roman" w:eastAsia="方正黑体_GBK" w:cs="方正黑体_GBK"/>
          <w:sz w:val="32"/>
          <w:szCs w:val="32"/>
        </w:rPr>
        <w:t>园区其他负责人安全生产职责清单</w:t>
      </w:r>
    </w:p>
    <w:p>
      <w:pPr>
        <w:keepNext w:val="0"/>
        <w:keepLines w:val="0"/>
        <w:pageBreakBefore w:val="0"/>
        <w:widowControl w:val="0"/>
        <w:numPr>
          <w:ilvl w:val="0"/>
          <w:numId w:val="3"/>
        </w:numPr>
        <w:kinsoku/>
        <w:wordWrap/>
        <w:overflowPunct/>
        <w:topLinePunct w:val="0"/>
        <w:autoSpaceDE/>
        <w:bidi w:val="0"/>
        <w:adjustRightInd/>
        <w:snapToGrid/>
        <w:spacing w:line="594" w:lineRule="exact"/>
        <w:ind w:firstLine="632" w:firstLineChars="200"/>
        <w:textAlignment w:val="auto"/>
        <w:rPr>
          <w:rFonts w:hint="eastAsia" w:ascii="Times New Roman" w:hAnsi="Times New Roman" w:eastAsia="方正仿宋_GBK" w:cs="方正仿宋_GBK"/>
          <w:color w:val="C00000"/>
          <w:sz w:val="32"/>
          <w:szCs w:val="32"/>
        </w:rPr>
      </w:pPr>
      <w:r>
        <w:rPr>
          <w:rFonts w:hint="eastAsia" w:ascii="Times New Roman" w:hAnsi="Times New Roman" w:eastAsia="方正仿宋_GBK" w:cs="方正仿宋_GBK"/>
          <w:sz w:val="32"/>
          <w:szCs w:val="32"/>
        </w:rPr>
        <w:t>深入贯彻习近平总书记关于安全生产的重要论述和重要指示批示精神，组织分管行业（领域）贯彻落实安全生产法律法规、规章制度和上级决策部署，研究部署分管范围内的安全生产工作，每</w:t>
      </w:r>
      <w:r>
        <w:rPr>
          <w:rFonts w:hint="eastAsia" w:ascii="Times New Roman" w:hAnsi="Times New Roman" w:eastAsia="方正仿宋_GBK" w:cs="方正仿宋_GBK"/>
          <w:sz w:val="32"/>
          <w:szCs w:val="32"/>
          <w:lang w:val="en-US" w:eastAsia="zh-CN"/>
        </w:rPr>
        <w:t>季度</w:t>
      </w:r>
      <w:r>
        <w:rPr>
          <w:rFonts w:hint="eastAsia" w:ascii="Times New Roman" w:hAnsi="Times New Roman" w:eastAsia="方正仿宋_GBK" w:cs="方正仿宋_GBK"/>
          <w:sz w:val="32"/>
          <w:szCs w:val="32"/>
        </w:rPr>
        <w:t>向主要负责人专题汇报1次分管范围内的安全生产工作履职情况</w:t>
      </w:r>
      <w:r>
        <w:rPr>
          <w:rFonts w:hint="eastAsia" w:ascii="Times New Roman" w:hAnsi="Times New Roman" w:eastAsia="方正仿宋_GBK" w:cs="方正仿宋_GBK"/>
          <w:sz w:val="32"/>
          <w:szCs w:val="32"/>
          <w:lang w:eastAsia="zh-CN"/>
        </w:rPr>
        <w:t>。</w:t>
      </w:r>
    </w:p>
    <w:p>
      <w:pPr>
        <w:keepNext w:val="0"/>
        <w:keepLines w:val="0"/>
        <w:pageBreakBefore w:val="0"/>
        <w:widowControl w:val="0"/>
        <w:numPr>
          <w:ilvl w:val="0"/>
          <w:numId w:val="3"/>
        </w:numPr>
        <w:kinsoku/>
        <w:wordWrap/>
        <w:overflowPunct/>
        <w:topLinePunct w:val="0"/>
        <w:autoSpaceDE/>
        <w:bidi w:val="0"/>
        <w:adjustRightInd/>
        <w:snapToGrid/>
        <w:spacing w:line="594" w:lineRule="exact"/>
        <w:ind w:firstLine="632"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组织分管行业（领域）健全和落实安全生产责任制，将安全生产工作与业务工作同时安排部署、同时组织实施、同时监督检查。</w:t>
      </w:r>
    </w:p>
    <w:p>
      <w:pPr>
        <w:keepNext w:val="0"/>
        <w:keepLines w:val="0"/>
        <w:pageBreakBefore w:val="0"/>
        <w:widowControl w:val="0"/>
        <w:kinsoku/>
        <w:wordWrap/>
        <w:overflowPunct/>
        <w:topLinePunct w:val="0"/>
        <w:autoSpaceDE/>
        <w:bidi w:val="0"/>
        <w:adjustRightInd/>
        <w:snapToGrid/>
        <w:spacing w:line="594" w:lineRule="exact"/>
        <w:ind w:firstLine="632"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（三）指导分管行业（领域）把安全生产工作纳入相关发展规划，从行业规划、科技创新、产业政策、法规标准、行政许可、资产管理等方面加强和支持安全生产工作。</w:t>
      </w:r>
    </w:p>
    <w:p>
      <w:pPr>
        <w:keepNext w:val="0"/>
        <w:keepLines w:val="0"/>
        <w:pageBreakBefore w:val="0"/>
        <w:widowControl w:val="0"/>
        <w:kinsoku/>
        <w:wordWrap/>
        <w:overflowPunct/>
        <w:topLinePunct w:val="0"/>
        <w:autoSpaceDE/>
        <w:bidi w:val="0"/>
        <w:adjustRightInd/>
        <w:snapToGrid/>
        <w:spacing w:line="594" w:lineRule="exact"/>
        <w:ind w:firstLine="632"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（四）统筹推进分管行业（领域）安全生产工作，每</w:t>
      </w:r>
      <w:r>
        <w:rPr>
          <w:rFonts w:hint="eastAsia" w:ascii="Times New Roman" w:hAnsi="Times New Roman" w:eastAsia="方正仿宋_GBK" w:cs="方正仿宋_GBK"/>
          <w:sz w:val="32"/>
          <w:szCs w:val="32"/>
          <w:lang w:val="en-US" w:eastAsia="zh-CN"/>
        </w:rPr>
        <w:t>季度</w:t>
      </w:r>
      <w:r>
        <w:rPr>
          <w:rFonts w:hint="eastAsia" w:ascii="Times New Roman" w:hAnsi="Times New Roman" w:eastAsia="方正仿宋_GBK" w:cs="方正仿宋_GBK"/>
          <w:color w:val="000000"/>
          <w:sz w:val="32"/>
          <w:szCs w:val="32"/>
        </w:rPr>
        <w:t>至少研究分析1次</w:t>
      </w:r>
      <w:r>
        <w:rPr>
          <w:rFonts w:hint="eastAsia" w:ascii="Times New Roman" w:hAnsi="Times New Roman" w:eastAsia="方正仿宋_GBK" w:cs="方正仿宋_GBK"/>
          <w:sz w:val="32"/>
          <w:szCs w:val="32"/>
        </w:rPr>
        <w:t>安全生产形势，及时研究解决安全生产问题</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lang w:val="en-US" w:eastAsia="zh-CN"/>
        </w:rPr>
        <w:t>支持有关部室依法履行安全生产工作职责</w:t>
      </w:r>
      <w:r>
        <w:rPr>
          <w:rFonts w:hint="eastAsia" w:ascii="Times New Roman" w:hAnsi="Times New Roman" w:eastAsia="方正仿宋_GBK" w:cs="方正仿宋_GBK"/>
          <w:sz w:val="32"/>
          <w:szCs w:val="32"/>
        </w:rPr>
        <w:t>。</w:t>
      </w:r>
    </w:p>
    <w:p>
      <w:pPr>
        <w:keepNext w:val="0"/>
        <w:keepLines w:val="0"/>
        <w:pageBreakBefore w:val="0"/>
        <w:widowControl w:val="0"/>
        <w:kinsoku/>
        <w:wordWrap/>
        <w:overflowPunct/>
        <w:topLinePunct w:val="0"/>
        <w:autoSpaceDE/>
        <w:bidi w:val="0"/>
        <w:adjustRightInd/>
        <w:snapToGrid/>
        <w:spacing w:line="594" w:lineRule="exact"/>
        <w:ind w:firstLine="632"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（五）组织开展分管行业（领域）安全生产专项整治、目标管理、应急管理等工作，推动构建安全风险分级管控和隐患排查治理预防工作机制。</w:t>
      </w:r>
    </w:p>
    <w:p>
      <w:pPr>
        <w:keepNext w:val="0"/>
        <w:keepLines w:val="0"/>
        <w:pageBreakBefore w:val="0"/>
        <w:widowControl w:val="0"/>
        <w:kinsoku/>
        <w:wordWrap/>
        <w:overflowPunct/>
        <w:topLinePunct w:val="0"/>
        <w:autoSpaceDE/>
        <w:bidi w:val="0"/>
        <w:adjustRightInd/>
        <w:snapToGrid/>
        <w:spacing w:line="594" w:lineRule="exact"/>
        <w:ind w:firstLine="632"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sz w:val="32"/>
          <w:szCs w:val="32"/>
          <w:lang w:val="en-US" w:eastAsia="zh-CN"/>
        </w:rPr>
        <w:t>六</w:t>
      </w:r>
      <w:r>
        <w:rPr>
          <w:rFonts w:hint="eastAsia" w:ascii="Times New Roman" w:hAnsi="Times New Roman" w:eastAsia="方正仿宋_GBK" w:cs="方正仿宋_GBK"/>
          <w:sz w:val="32"/>
          <w:szCs w:val="32"/>
        </w:rPr>
        <w:t>）每月至少带队检查1次安全生产工作，坚持问题导向，对检查中发现的问题进行督导整改。</w:t>
      </w:r>
    </w:p>
    <w:p>
      <w:pPr>
        <w:snapToGrid w:val="0"/>
        <w:rPr>
          <w:rFonts w:hint="eastAsia" w:ascii="方正黑体_GBK" w:eastAsia="方正黑体_GBK"/>
          <w:szCs w:val="32"/>
        </w:rPr>
      </w:pPr>
    </w:p>
    <w:p>
      <w:pPr>
        <w:snapToGrid w:val="0"/>
        <w:rPr>
          <w:rFonts w:hint="eastAsia" w:ascii="方正黑体_GBK" w:eastAsia="方正黑体_GBK"/>
          <w:szCs w:val="32"/>
        </w:rPr>
      </w:pPr>
    </w:p>
    <w:p>
      <w:pPr>
        <w:snapToGrid w:val="0"/>
        <w:rPr>
          <w:rFonts w:hint="eastAsia" w:ascii="方正黑体_GBK" w:eastAsia="方正黑体_GBK"/>
          <w:szCs w:val="32"/>
        </w:rPr>
      </w:pPr>
    </w:p>
    <w:p>
      <w:pPr>
        <w:snapToGrid w:val="0"/>
        <w:rPr>
          <w:rFonts w:hint="eastAsia" w:ascii="方正黑体_GBK" w:eastAsia="方正黑体_GBK"/>
          <w:szCs w:val="32"/>
        </w:rPr>
        <w:sectPr>
          <w:headerReference r:id="rId3" w:type="default"/>
          <w:footerReference r:id="rId4" w:type="default"/>
          <w:footerReference r:id="rId5" w:type="even"/>
          <w:pgSz w:w="11906" w:h="16838"/>
          <w:pgMar w:top="2098" w:right="1474" w:bottom="1984" w:left="1587" w:header="851" w:footer="1474" w:gutter="0"/>
          <w:pgNumType w:fmt="decimal"/>
          <w:cols w:space="720" w:num="1"/>
          <w:docGrid w:type="linesAndChars" w:linePitch="579" w:charSpace="-849"/>
        </w:sectPr>
      </w:pPr>
    </w:p>
    <w:p>
      <w:pPr>
        <w:snapToGrid w:val="0"/>
        <w:rPr>
          <w:rFonts w:hint="eastAsia" w:ascii="方正黑体_GBK" w:hAnsi="Times New Roman" w:eastAsia="方正黑体_GBK" w:cs="Times New Roman"/>
          <w:sz w:val="32"/>
          <w:szCs w:val="32"/>
        </w:rPr>
      </w:pPr>
      <w:r>
        <w:rPr>
          <w:rFonts w:hint="eastAsia" w:ascii="方正黑体_GBK" w:hAnsi="Times New Roman" w:eastAsia="方正黑体_GBK" w:cs="Times New Roman"/>
          <w:sz w:val="32"/>
          <w:szCs w:val="32"/>
        </w:rPr>
        <w:t>附件2</w:t>
      </w:r>
    </w:p>
    <w:p>
      <w:pPr>
        <w:widowControl w:val="0"/>
        <w:autoSpaceDE w:val="0"/>
        <w:autoSpaceDN w:val="0"/>
        <w:adjustRightInd w:val="0"/>
        <w:jc w:val="center"/>
        <w:rPr>
          <w:rFonts w:hint="eastAsia" w:ascii="仿宋_GB2312" w:hAnsi="Calibri" w:eastAsia="方正小标宋_GBK" w:cs="仿宋_GB2312"/>
          <w:color w:val="000000"/>
          <w:sz w:val="44"/>
          <w:szCs w:val="44"/>
          <w:lang w:val="en-US" w:eastAsia="zh-CN" w:bidi="ar-SA"/>
        </w:rPr>
      </w:pPr>
      <w:r>
        <w:rPr>
          <w:rFonts w:ascii="Times New Roman" w:hAnsi="Times New Roman" w:eastAsia="方正小标宋_GBK" w:cs="Times New Roman"/>
          <w:color w:val="000000"/>
          <w:sz w:val="44"/>
          <w:szCs w:val="44"/>
          <w:lang w:val="en-US" w:eastAsia="zh-CN" w:bidi="ar-SA"/>
        </w:rPr>
        <w:t>2023年</w:t>
      </w:r>
      <w:r>
        <w:rPr>
          <w:rFonts w:hint="eastAsia" w:ascii="仿宋_GB2312" w:hAnsi="Calibri" w:eastAsia="方正小标宋_GBK" w:cs="仿宋_GB2312"/>
          <w:color w:val="000000"/>
          <w:sz w:val="44"/>
          <w:szCs w:val="44"/>
          <w:lang w:val="en-US" w:eastAsia="zh-CN" w:bidi="ar-SA"/>
        </w:rPr>
        <w:t>园区</w:t>
      </w:r>
      <w:r>
        <w:rPr>
          <w:rFonts w:ascii="仿宋_GB2312" w:hAnsi="Calibri" w:eastAsia="方正小标宋_GBK" w:cs="仿宋_GB2312"/>
          <w:color w:val="000000"/>
          <w:sz w:val="44"/>
          <w:szCs w:val="44"/>
          <w:lang w:val="en-US" w:eastAsia="zh-CN" w:bidi="ar-SA"/>
        </w:rPr>
        <w:t>安全生产与自然灾害防治重点工作清</w:t>
      </w:r>
      <w:r>
        <w:rPr>
          <w:rFonts w:hint="eastAsia" w:ascii="仿宋_GB2312" w:hAnsi="Calibri" w:eastAsia="方正小标宋_GBK" w:cs="仿宋_GB2312"/>
          <w:color w:val="000000"/>
          <w:sz w:val="44"/>
          <w:szCs w:val="44"/>
          <w:lang w:val="en-US" w:eastAsia="zh-CN" w:bidi="ar-SA"/>
        </w:rPr>
        <w:t>单</w:t>
      </w:r>
    </w:p>
    <w:tbl>
      <w:tblPr>
        <w:tblStyle w:val="18"/>
        <w:tblW w:w="133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2"/>
        <w:gridCol w:w="1257"/>
        <w:gridCol w:w="1934"/>
        <w:gridCol w:w="1435"/>
        <w:gridCol w:w="1340"/>
        <w:gridCol w:w="6038"/>
        <w:gridCol w:w="6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632"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ind w:firstLine="0" w:firstLineChars="0"/>
              <w:jc w:val="center"/>
              <w:textAlignment w:val="auto"/>
              <w:rPr>
                <w:rFonts w:ascii="Times New Roman" w:hAnsi="Times New Roman" w:eastAsia="方正黑体_GBK" w:cs="Times New Roman"/>
                <w:color w:val="000000"/>
                <w:sz w:val="21"/>
                <w:szCs w:val="21"/>
              </w:rPr>
            </w:pPr>
            <w:r>
              <w:rPr>
                <w:rFonts w:ascii="Times New Roman" w:hAnsi="Times New Roman" w:eastAsia="方正黑体_GBK" w:cs="Times New Roman"/>
                <w:color w:val="000000"/>
                <w:sz w:val="21"/>
                <w:szCs w:val="21"/>
              </w:rPr>
              <w:t>序号</w:t>
            </w:r>
          </w:p>
        </w:tc>
        <w:tc>
          <w:tcPr>
            <w:tcW w:w="1257"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ind w:firstLine="0" w:firstLineChars="0"/>
              <w:jc w:val="center"/>
              <w:textAlignment w:val="auto"/>
              <w:rPr>
                <w:rFonts w:ascii="Times New Roman" w:hAnsi="Times New Roman" w:eastAsia="方正黑体_GBK" w:cs="Times New Roman"/>
                <w:color w:val="000000"/>
                <w:sz w:val="21"/>
                <w:szCs w:val="21"/>
              </w:rPr>
            </w:pPr>
            <w:r>
              <w:rPr>
                <w:rFonts w:ascii="Times New Roman" w:hAnsi="Times New Roman" w:eastAsia="方正黑体_GBK" w:cs="Times New Roman"/>
                <w:color w:val="000000"/>
                <w:sz w:val="21"/>
                <w:szCs w:val="21"/>
              </w:rPr>
              <w:t>重点任务</w:t>
            </w:r>
          </w:p>
        </w:tc>
        <w:tc>
          <w:tcPr>
            <w:tcW w:w="1934"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方正黑体_GBK" w:cs="Times New Roman"/>
                <w:color w:val="000000"/>
                <w:sz w:val="21"/>
                <w:szCs w:val="21"/>
                <w:lang w:eastAsia="zh-CN"/>
              </w:rPr>
            </w:pPr>
            <w:r>
              <w:rPr>
                <w:rFonts w:ascii="Times New Roman" w:hAnsi="Times New Roman" w:eastAsia="方正黑体_GBK" w:cs="Times New Roman"/>
                <w:color w:val="000000"/>
                <w:sz w:val="21"/>
                <w:szCs w:val="21"/>
              </w:rPr>
              <w:t>责任</w:t>
            </w:r>
            <w:r>
              <w:rPr>
                <w:rFonts w:hint="eastAsia" w:ascii="Times New Roman" w:hAnsi="Times New Roman" w:eastAsia="方正黑体_GBK" w:cs="Times New Roman"/>
                <w:color w:val="000000"/>
                <w:sz w:val="21"/>
                <w:szCs w:val="21"/>
                <w:lang w:val="en-US" w:eastAsia="zh-CN"/>
              </w:rPr>
              <w:t>部室</w:t>
            </w:r>
          </w:p>
        </w:tc>
        <w:tc>
          <w:tcPr>
            <w:tcW w:w="1435"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方正黑体_GBK" w:cs="Times New Roman"/>
                <w:color w:val="000000"/>
                <w:sz w:val="21"/>
                <w:szCs w:val="21"/>
                <w:lang w:val="en-US" w:eastAsia="zh-CN"/>
              </w:rPr>
            </w:pPr>
            <w:r>
              <w:rPr>
                <w:rFonts w:ascii="Times New Roman" w:hAnsi="Times New Roman" w:eastAsia="方正黑体_GBK" w:cs="Times New Roman"/>
                <w:color w:val="000000"/>
                <w:sz w:val="21"/>
                <w:szCs w:val="21"/>
              </w:rPr>
              <w:t>配合</w:t>
            </w:r>
            <w:r>
              <w:rPr>
                <w:rFonts w:hint="eastAsia" w:ascii="Times New Roman" w:hAnsi="Times New Roman" w:eastAsia="方正黑体_GBK" w:cs="Times New Roman"/>
                <w:color w:val="000000"/>
                <w:sz w:val="21"/>
                <w:szCs w:val="21"/>
                <w:lang w:val="en-US" w:eastAsia="zh-CN"/>
              </w:rPr>
              <w:t>部室</w:t>
            </w:r>
          </w:p>
        </w:tc>
        <w:tc>
          <w:tcPr>
            <w:tcW w:w="1340"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ind w:firstLine="0" w:firstLineChars="0"/>
              <w:jc w:val="center"/>
              <w:textAlignment w:val="auto"/>
              <w:rPr>
                <w:rFonts w:ascii="Times New Roman" w:hAnsi="Times New Roman" w:eastAsia="方正黑体_GBK" w:cs="Times New Roman"/>
                <w:color w:val="000000"/>
                <w:sz w:val="21"/>
                <w:szCs w:val="21"/>
              </w:rPr>
            </w:pPr>
            <w:r>
              <w:rPr>
                <w:rFonts w:ascii="Times New Roman" w:hAnsi="Times New Roman" w:eastAsia="方正黑体_GBK" w:cs="Times New Roman"/>
                <w:color w:val="000000"/>
                <w:sz w:val="21"/>
                <w:szCs w:val="21"/>
              </w:rPr>
              <w:t>责任领导</w:t>
            </w:r>
          </w:p>
        </w:tc>
        <w:tc>
          <w:tcPr>
            <w:tcW w:w="6038"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ind w:firstLine="0" w:firstLineChars="0"/>
              <w:jc w:val="center"/>
              <w:textAlignment w:val="auto"/>
              <w:rPr>
                <w:rFonts w:ascii="Times New Roman" w:hAnsi="Times New Roman" w:eastAsia="方正黑体_GBK" w:cs="Times New Roman"/>
                <w:color w:val="000000"/>
                <w:sz w:val="21"/>
                <w:szCs w:val="21"/>
              </w:rPr>
            </w:pPr>
            <w:r>
              <w:rPr>
                <w:rFonts w:ascii="Times New Roman" w:hAnsi="Times New Roman" w:eastAsia="方正黑体_GBK" w:cs="Times New Roman"/>
                <w:color w:val="000000"/>
                <w:sz w:val="21"/>
                <w:szCs w:val="21"/>
              </w:rPr>
              <w:t>工作要求</w:t>
            </w:r>
          </w:p>
        </w:tc>
        <w:tc>
          <w:tcPr>
            <w:tcW w:w="671"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ind w:firstLine="0" w:firstLineChars="0"/>
              <w:jc w:val="center"/>
              <w:textAlignment w:val="auto"/>
              <w:rPr>
                <w:rFonts w:ascii="Times New Roman" w:hAnsi="Times New Roman" w:eastAsia="方正黑体_GBK" w:cs="Times New Roman"/>
                <w:color w:val="000000"/>
                <w:sz w:val="21"/>
                <w:szCs w:val="21"/>
              </w:rPr>
            </w:pPr>
            <w:r>
              <w:rPr>
                <w:rFonts w:ascii="Times New Roman" w:hAnsi="Times New Roman" w:eastAsia="方正黑体_GBK" w:cs="Times New Roman"/>
                <w:color w:val="00000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32"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ascii="Times New Roman" w:hAnsi="Times New Roman" w:eastAsia="方正仿宋_GBK" w:cs="Times New Roman"/>
                <w:color w:val="000000" w:themeColor="text1"/>
                <w:sz w:val="21"/>
                <w:szCs w:val="21"/>
                <w14:textFill>
                  <w14:solidFill>
                    <w14:schemeClr w14:val="tx1"/>
                  </w14:solidFill>
                </w14:textFill>
              </w:rPr>
              <w:t>1</w:t>
            </w:r>
          </w:p>
        </w:tc>
        <w:tc>
          <w:tcPr>
            <w:tcW w:w="1257"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ascii="Times New Roman" w:hAnsi="Times New Roman" w:eastAsia="方正仿宋_GBK" w:cs="Times New Roman"/>
                <w:color w:val="000000" w:themeColor="text1"/>
                <w:sz w:val="21"/>
                <w:szCs w:val="21"/>
                <w14:textFill>
                  <w14:solidFill>
                    <w14:schemeClr w14:val="tx1"/>
                  </w14:solidFill>
                </w14:textFill>
              </w:rPr>
              <w:t>年度指标任务</w:t>
            </w:r>
          </w:p>
        </w:tc>
        <w:tc>
          <w:tcPr>
            <w:tcW w:w="1934"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default" w:ascii="Times New Roman" w:hAnsi="Times New Roman" w:eastAsia="方正仿宋_GBK"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各部、办、中心</w:t>
            </w:r>
          </w:p>
        </w:tc>
        <w:tc>
          <w:tcPr>
            <w:tcW w:w="1435"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default" w:ascii="Times New Roman" w:hAnsi="Times New Roman" w:eastAsia="方正仿宋_GBK"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各部、办、中心</w:t>
            </w:r>
          </w:p>
        </w:tc>
        <w:tc>
          <w:tcPr>
            <w:tcW w:w="1340"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z w:val="21"/>
                <w:szCs w:val="21"/>
                <w:lang w:val="en-US" w:eastAsia="zh-CN"/>
                <w14:textFill>
                  <w14:solidFill>
                    <w14:schemeClr w14:val="tx1"/>
                  </w14:solidFill>
                </w14:textFill>
              </w:rPr>
              <w:t>肖培明、陈煦龙、黄国栋、邓波、丁荣华、李德重</w:t>
            </w:r>
          </w:p>
        </w:tc>
        <w:tc>
          <w:tcPr>
            <w:tcW w:w="6038"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Times New Roman" w:hAnsi="Times New Roman" w:eastAsia="方正仿宋_GBK" w:cs="Times New Roman"/>
                <w:bCs/>
                <w:color w:val="000000"/>
                <w:sz w:val="21"/>
                <w:szCs w:val="21"/>
              </w:rPr>
            </w:pPr>
            <w:r>
              <w:rPr>
                <w:rFonts w:ascii="Times New Roman" w:hAnsi="Times New Roman" w:eastAsia="方正仿宋_GBK" w:cs="Times New Roman"/>
                <w:bCs/>
                <w:color w:val="000000"/>
                <w:sz w:val="21"/>
                <w:szCs w:val="21"/>
              </w:rPr>
              <w:t>全年生产安全事故死亡人数控制在</w:t>
            </w:r>
            <w:r>
              <w:rPr>
                <w:rFonts w:hint="eastAsia" w:ascii="Times New Roman" w:hAnsi="Times New Roman" w:eastAsia="方正仿宋_GBK" w:cs="Times New Roman"/>
                <w:bCs/>
                <w:color w:val="000000"/>
                <w:sz w:val="21"/>
                <w:szCs w:val="21"/>
                <w:lang w:val="en-US" w:eastAsia="zh-CN"/>
              </w:rPr>
              <w:t>区</w:t>
            </w:r>
            <w:r>
              <w:rPr>
                <w:rFonts w:ascii="Times New Roman" w:hAnsi="Times New Roman" w:eastAsia="方正仿宋_GBK" w:cs="Times New Roman"/>
                <w:bCs/>
                <w:color w:val="000000"/>
                <w:sz w:val="21"/>
                <w:szCs w:val="21"/>
              </w:rPr>
              <w:t>上下达的指标内，有效防范一般事故，坚决杜绝较大及以上事故，</w:t>
            </w:r>
            <w:r>
              <w:rPr>
                <w:rFonts w:ascii="Times New Roman" w:hAnsi="Times New Roman" w:eastAsia="方正仿宋_GBK" w:cs="Times New Roman"/>
                <w:color w:val="000000"/>
                <w:sz w:val="21"/>
                <w:szCs w:val="21"/>
              </w:rPr>
              <w:t>全年生产安全事故死亡人数同比持续下降</w:t>
            </w:r>
            <w:r>
              <w:rPr>
                <w:rFonts w:ascii="Times New Roman" w:hAnsi="Times New Roman" w:eastAsia="方正仿宋_GBK" w:cs="Times New Roman"/>
                <w:bCs/>
                <w:color w:val="000000"/>
                <w:sz w:val="21"/>
                <w:szCs w:val="21"/>
              </w:rPr>
              <w:t>；严格控制因灾死亡人数，</w:t>
            </w:r>
            <w:r>
              <w:rPr>
                <w:rFonts w:ascii="Times New Roman" w:hAnsi="Times New Roman" w:eastAsia="方正仿宋_GBK" w:cs="Times New Roman"/>
                <w:color w:val="000000"/>
                <w:sz w:val="21"/>
                <w:szCs w:val="21"/>
              </w:rPr>
              <w:t>坚决防止发生因灾导致的群死群伤责任事件</w:t>
            </w:r>
            <w:r>
              <w:rPr>
                <w:rFonts w:ascii="Times New Roman" w:hAnsi="Times New Roman" w:eastAsia="方正仿宋_GBK" w:cs="Times New Roman"/>
                <w:bCs/>
                <w:color w:val="000000"/>
                <w:sz w:val="21"/>
                <w:szCs w:val="21"/>
              </w:rPr>
              <w:t>。</w:t>
            </w:r>
          </w:p>
        </w:tc>
        <w:tc>
          <w:tcPr>
            <w:tcW w:w="671"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ind w:firstLine="0" w:firstLineChars="0"/>
              <w:textAlignment w:val="auto"/>
              <w:rPr>
                <w:rFonts w:ascii="Times New Roman" w:hAnsi="Times New Roman" w:eastAsia="方正书宋_GBK"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3307" w:type="dxa"/>
            <w:gridSpan w:val="7"/>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方正黑体_GBK" w:cs="Times New Roman"/>
                <w:color w:val="000000" w:themeColor="text1"/>
                <w:sz w:val="21"/>
                <w:szCs w:val="21"/>
                <w14:textFill>
                  <w14:solidFill>
                    <w14:schemeClr w14:val="tx1"/>
                  </w14:solidFill>
                </w14:textFill>
              </w:rPr>
            </w:pPr>
            <w:r>
              <w:rPr>
                <w:rFonts w:ascii="Times New Roman" w:hAnsi="Times New Roman" w:eastAsia="方正黑体_GBK" w:cs="Times New Roman"/>
                <w:color w:val="000000" w:themeColor="text1"/>
                <w:sz w:val="21"/>
                <w:szCs w:val="21"/>
                <w14:textFill>
                  <w14:solidFill>
                    <w14:schemeClr w14:val="tx1"/>
                  </w14:solidFill>
                </w14:textFill>
              </w:rPr>
              <w:t>一、加快数字赋能，提升基层基础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32"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color w:val="000000" w:themeColor="text1"/>
                <w:sz w:val="21"/>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z w:val="21"/>
                <w:szCs w:val="21"/>
                <w:lang w:val="en-US" w:eastAsia="zh-CN"/>
                <w14:textFill>
                  <w14:solidFill>
                    <w14:schemeClr w14:val="tx1"/>
                  </w14:solidFill>
                </w14:textFill>
              </w:rPr>
              <w:t>2</w:t>
            </w:r>
          </w:p>
        </w:tc>
        <w:tc>
          <w:tcPr>
            <w:tcW w:w="1257"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color w:val="000000" w:themeColor="text1"/>
                <w:sz w:val="21"/>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z w:val="21"/>
                <w:szCs w:val="21"/>
                <w:lang w:val="en-US" w:eastAsia="zh-CN"/>
                <w14:textFill>
                  <w14:solidFill>
                    <w14:schemeClr w14:val="tx1"/>
                  </w14:solidFill>
                </w14:textFill>
              </w:rPr>
              <w:t>实施城市安全数字赋能行动</w:t>
            </w:r>
          </w:p>
        </w:tc>
        <w:tc>
          <w:tcPr>
            <w:tcW w:w="1934"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color w:val="000000" w:themeColor="text1"/>
                <w:sz w:val="21"/>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z w:val="21"/>
                <w:szCs w:val="21"/>
                <w:lang w:val="en-US" w:eastAsia="zh-CN"/>
                <w14:textFill>
                  <w14:solidFill>
                    <w14:schemeClr w14:val="tx1"/>
                  </w14:solidFill>
                </w14:textFill>
              </w:rPr>
              <w:t>安全生产、规划建设部</w:t>
            </w:r>
          </w:p>
        </w:tc>
        <w:tc>
          <w:tcPr>
            <w:tcW w:w="1435"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color w:val="000000" w:themeColor="text1"/>
                <w:sz w:val="21"/>
                <w:szCs w:val="21"/>
                <w:lang w:val="en-US" w:eastAsia="zh-CN"/>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各部、办、中心</w:t>
            </w:r>
          </w:p>
        </w:tc>
        <w:tc>
          <w:tcPr>
            <w:tcW w:w="1340"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color w:val="000000" w:themeColor="text1"/>
                <w:sz w:val="21"/>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z w:val="21"/>
                <w:szCs w:val="21"/>
                <w:lang w:val="en-US" w:eastAsia="zh-CN"/>
                <w14:textFill>
                  <w14:solidFill>
                    <w14:schemeClr w14:val="tx1"/>
                  </w14:solidFill>
                </w14:textFill>
              </w:rPr>
              <w:t>肖培明、黄国栋</w:t>
            </w:r>
          </w:p>
        </w:tc>
        <w:tc>
          <w:tcPr>
            <w:tcW w:w="6038"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Times New Roman" w:hAnsi="Times New Roman" w:eastAsia="方正仿宋_GBK" w:cs="Times New Roman"/>
                <w:color w:val="000000"/>
                <w:sz w:val="21"/>
                <w:szCs w:val="21"/>
                <w:lang w:val="en-US" w:eastAsia="zh-CN"/>
              </w:rPr>
            </w:pPr>
            <w:r>
              <w:rPr>
                <w:rFonts w:hint="eastAsia" w:ascii="Times New Roman" w:hAnsi="Times New Roman" w:eastAsia="方正仿宋_GBK" w:cs="Times New Roman"/>
                <w:color w:val="000000"/>
                <w:sz w:val="21"/>
                <w:szCs w:val="21"/>
                <w:lang w:val="en-US" w:eastAsia="zh-CN"/>
              </w:rPr>
              <w:t>配合区城市管理局、区应急局、区经济信息委等责任部门完成以下工作：</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Times New Roman" w:hAnsi="Times New Roman" w:eastAsia="方正仿宋_GBK" w:cs="Times New Roman"/>
                <w:color w:val="000000"/>
                <w:sz w:val="21"/>
                <w:szCs w:val="21"/>
                <w:lang w:val="en-US" w:eastAsia="zh-CN"/>
              </w:rPr>
            </w:pPr>
            <w:r>
              <w:rPr>
                <w:rFonts w:hint="eastAsia" w:ascii="Times New Roman" w:hAnsi="Times New Roman" w:eastAsia="方正仿宋_GBK" w:cs="Times New Roman"/>
                <w:color w:val="000000"/>
                <w:sz w:val="21"/>
                <w:szCs w:val="21"/>
                <w:lang w:val="en-US" w:eastAsia="zh-CN"/>
              </w:rPr>
              <w:t>（1）聚焦重点行业领域、重大安全风险，建设集日常管理、监测预警、应急指挥、辅助决策等功能于一体的“城市安全智慧大脑”。</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Times New Roman" w:hAnsi="Times New Roman" w:eastAsia="方正仿宋_GBK" w:cs="Times New Roman"/>
                <w:color w:val="000000"/>
                <w:sz w:val="21"/>
                <w:szCs w:val="21"/>
                <w:lang w:val="en-US" w:eastAsia="zh-CN"/>
              </w:rPr>
            </w:pPr>
            <w:r>
              <w:rPr>
                <w:rFonts w:hint="eastAsia" w:ascii="Times New Roman" w:hAnsi="Times New Roman" w:eastAsia="方正仿宋_GBK" w:cs="Times New Roman"/>
                <w:color w:val="000000"/>
                <w:sz w:val="21"/>
                <w:szCs w:val="21"/>
                <w:lang w:val="en-US" w:eastAsia="zh-CN"/>
              </w:rPr>
              <w:t>（2）加快基础数据汇聚，推进数字化管理，提升安全风险管控和应急处置能力。</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Times New Roman" w:hAnsi="Times New Roman" w:eastAsia="方正仿宋_GBK" w:cs="Times New Roman"/>
                <w:color w:val="000000"/>
                <w:sz w:val="21"/>
                <w:szCs w:val="21"/>
                <w:lang w:val="en-US" w:eastAsia="zh-CN"/>
              </w:rPr>
            </w:pPr>
            <w:r>
              <w:rPr>
                <w:rFonts w:hint="eastAsia" w:ascii="Times New Roman" w:hAnsi="Times New Roman" w:eastAsia="方正仿宋_GBK" w:cs="Times New Roman"/>
                <w:color w:val="000000"/>
                <w:sz w:val="21"/>
                <w:szCs w:val="21"/>
                <w:lang w:val="en-US" w:eastAsia="zh-CN"/>
              </w:rPr>
              <w:t>（3）2023年12月底前，完成燃气安全、重大危险源监测、防汛抗旱、森林防火等应用场景数字化建设。</w:t>
            </w:r>
          </w:p>
        </w:tc>
        <w:tc>
          <w:tcPr>
            <w:tcW w:w="671"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Times New Roman" w:hAnsi="Times New Roman" w:eastAsia="方正仿宋_GBK" w:cs="Times New Roman"/>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32"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ascii="Times New Roman" w:hAnsi="Times New Roman" w:eastAsia="方正仿宋_GBK" w:cs="Times New Roman"/>
                <w:color w:val="000000" w:themeColor="text1"/>
                <w:sz w:val="21"/>
                <w:szCs w:val="21"/>
                <w14:textFill>
                  <w14:solidFill>
                    <w14:schemeClr w14:val="tx1"/>
                  </w14:solidFill>
                </w14:textFill>
              </w:rPr>
              <w:t>3</w:t>
            </w:r>
          </w:p>
        </w:tc>
        <w:tc>
          <w:tcPr>
            <w:tcW w:w="1257"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color w:val="000000" w:themeColor="text1"/>
                <w:sz w:val="21"/>
                <w:szCs w:val="21"/>
                <w14:textFill>
                  <w14:solidFill>
                    <w14:schemeClr w14:val="tx1"/>
                  </w14:solidFill>
                </w14:textFill>
              </w:rPr>
            </w:pPr>
            <w:r>
              <w:rPr>
                <w:rFonts w:ascii="Times New Roman" w:hAnsi="Times New Roman" w:eastAsia="方正仿宋_GBK" w:cs="Times New Roman"/>
                <w:color w:val="000000" w:themeColor="text1"/>
                <w:sz w:val="21"/>
                <w:szCs w:val="21"/>
                <w14:textFill>
                  <w14:solidFill>
                    <w14:schemeClr w14:val="tx1"/>
                  </w14:solidFill>
                </w14:textFill>
              </w:rPr>
              <w:t>实施基层“五有”规范化建设行动</w:t>
            </w:r>
          </w:p>
        </w:tc>
        <w:tc>
          <w:tcPr>
            <w:tcW w:w="1934"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z w:val="21"/>
                <w:szCs w:val="21"/>
                <w:lang w:val="en-US" w:eastAsia="zh-CN"/>
                <w14:textFill>
                  <w14:solidFill>
                    <w14:schemeClr w14:val="tx1"/>
                  </w14:solidFill>
                </w14:textFill>
              </w:rPr>
              <w:t>党政办</w:t>
            </w:r>
          </w:p>
        </w:tc>
        <w:tc>
          <w:tcPr>
            <w:tcW w:w="1435"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z w:val="21"/>
                <w:szCs w:val="21"/>
                <w:lang w:val="en-US" w:eastAsia="zh-CN"/>
                <w14:textFill>
                  <w14:solidFill>
                    <w14:schemeClr w14:val="tx1"/>
                  </w14:solidFill>
                </w14:textFill>
              </w:rPr>
              <w:t>安全生产部、财政财务部</w:t>
            </w:r>
          </w:p>
        </w:tc>
        <w:tc>
          <w:tcPr>
            <w:tcW w:w="1340"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default" w:ascii="Times New Roman" w:hAnsi="Times New Roman" w:eastAsia="方正仿宋_GBK" w:cs="Times New Roman"/>
                <w:color w:val="000000" w:themeColor="text1"/>
                <w:sz w:val="21"/>
                <w:szCs w:val="21"/>
                <w:lang w:val="en-US"/>
                <w14:textFill>
                  <w14:solidFill>
                    <w14:schemeClr w14:val="tx1"/>
                  </w14:solidFill>
                </w14:textFill>
              </w:rPr>
            </w:pPr>
            <w:r>
              <w:rPr>
                <w:rFonts w:hint="eastAsia" w:ascii="Times New Roman" w:hAnsi="Times New Roman" w:eastAsia="方正仿宋_GBK" w:cs="Times New Roman"/>
                <w:color w:val="000000" w:themeColor="text1"/>
                <w:sz w:val="21"/>
                <w:szCs w:val="21"/>
                <w:lang w:val="en-US" w:eastAsia="zh-CN"/>
                <w14:textFill>
                  <w14:solidFill>
                    <w14:schemeClr w14:val="tx1"/>
                  </w14:solidFill>
                </w14:textFill>
              </w:rPr>
              <w:t>肖培明、黄国栋、邓波</w:t>
            </w:r>
          </w:p>
        </w:tc>
        <w:tc>
          <w:tcPr>
            <w:tcW w:w="6038"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Times New Roman" w:hAnsi="Times New Roman" w:eastAsia="方正仿宋_GBK" w:cs="Times New Roman"/>
                <w:color w:val="000000"/>
                <w:sz w:val="21"/>
                <w:szCs w:val="21"/>
              </w:rPr>
            </w:pPr>
            <w:r>
              <w:rPr>
                <w:rFonts w:ascii="Times New Roman" w:hAnsi="Times New Roman" w:eastAsia="方正仿宋_GBK" w:cs="Times New Roman"/>
                <w:color w:val="000000"/>
                <w:sz w:val="21"/>
                <w:szCs w:val="21"/>
              </w:rPr>
              <w:t>围绕有机构、有人员、有条件、有能力、有规则的“五有”标准，</w:t>
            </w:r>
            <w:r>
              <w:rPr>
                <w:rFonts w:hint="eastAsia" w:ascii="Times New Roman" w:hAnsi="Times New Roman" w:eastAsia="方正仿宋_GBK" w:cs="Times New Roman"/>
                <w:color w:val="000000"/>
                <w:sz w:val="21"/>
                <w:szCs w:val="21"/>
                <w:lang w:val="en-US" w:eastAsia="zh-CN"/>
              </w:rPr>
              <w:t>配合相关区级相关部门</w:t>
            </w:r>
            <w:r>
              <w:rPr>
                <w:rFonts w:ascii="Times New Roman" w:hAnsi="Times New Roman" w:eastAsia="方正仿宋_GBK" w:cs="Times New Roman"/>
                <w:color w:val="000000"/>
                <w:sz w:val="21"/>
                <w:szCs w:val="21"/>
              </w:rPr>
              <w:t>启动园区管委会功能区应急管理规范化建设。2023年</w:t>
            </w:r>
            <w:r>
              <w:rPr>
                <w:rFonts w:hint="eastAsia" w:ascii="Times New Roman" w:hAnsi="Times New Roman" w:eastAsia="方正仿宋_GBK" w:cs="Times New Roman"/>
                <w:color w:val="000000"/>
                <w:sz w:val="21"/>
                <w:szCs w:val="21"/>
              </w:rPr>
              <w:t>12月</w:t>
            </w:r>
            <w:r>
              <w:rPr>
                <w:rFonts w:ascii="Times New Roman" w:hAnsi="Times New Roman" w:eastAsia="方正仿宋_GBK" w:cs="Times New Roman"/>
                <w:color w:val="000000"/>
                <w:sz w:val="21"/>
                <w:szCs w:val="21"/>
              </w:rPr>
              <w:t>底前，</w:t>
            </w:r>
            <w:r>
              <w:rPr>
                <w:rFonts w:hint="eastAsia" w:ascii="Times New Roman" w:hAnsi="Times New Roman" w:eastAsia="方正仿宋_GBK" w:cs="Times New Roman"/>
                <w:color w:val="000000"/>
                <w:sz w:val="21"/>
                <w:szCs w:val="21"/>
                <w:lang w:val="en-US" w:eastAsia="zh-CN"/>
              </w:rPr>
              <w:t>完成</w:t>
            </w:r>
            <w:r>
              <w:rPr>
                <w:rFonts w:ascii="Times New Roman" w:hAnsi="Times New Roman" w:eastAsia="方正仿宋_GBK" w:cs="Times New Roman"/>
                <w:color w:val="000000"/>
                <w:sz w:val="21"/>
                <w:szCs w:val="21"/>
              </w:rPr>
              <w:t>基层“五有”建设，办公场所规范化建设率、救援力量覆盖率以及应急救援、执法装备标准配备率达100%。</w:t>
            </w:r>
          </w:p>
        </w:tc>
        <w:tc>
          <w:tcPr>
            <w:tcW w:w="671"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32"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ascii="Times New Roman" w:hAnsi="Times New Roman" w:eastAsia="方正仿宋_GBK" w:cs="Times New Roman"/>
                <w:color w:val="000000" w:themeColor="text1"/>
                <w:sz w:val="21"/>
                <w:szCs w:val="21"/>
                <w14:textFill>
                  <w14:solidFill>
                    <w14:schemeClr w14:val="tx1"/>
                  </w14:solidFill>
                </w14:textFill>
              </w:rPr>
              <w:t>4</w:t>
            </w:r>
          </w:p>
        </w:tc>
        <w:tc>
          <w:tcPr>
            <w:tcW w:w="1257"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color w:val="000000" w:themeColor="text1"/>
                <w:sz w:val="21"/>
                <w:szCs w:val="21"/>
                <w14:textFill>
                  <w14:solidFill>
                    <w14:schemeClr w14:val="tx1"/>
                  </w14:solidFill>
                </w14:textFill>
              </w:rPr>
            </w:pPr>
            <w:r>
              <w:rPr>
                <w:rFonts w:ascii="Times New Roman" w:hAnsi="Times New Roman" w:eastAsia="方正仿宋_GBK" w:cs="Times New Roman"/>
                <w:color w:val="000000" w:themeColor="text1"/>
                <w:sz w:val="21"/>
                <w:szCs w:val="21"/>
                <w14:textFill>
                  <w14:solidFill>
                    <w14:schemeClr w14:val="tx1"/>
                  </w14:solidFill>
                </w14:textFill>
              </w:rPr>
              <w:t>实施防灾减灾基础建设行动</w:t>
            </w:r>
          </w:p>
        </w:tc>
        <w:tc>
          <w:tcPr>
            <w:tcW w:w="1934" w:type="dxa"/>
            <w:noWrap w:val="0"/>
            <w:tcMar>
              <w:top w:w="28" w:type="dxa"/>
              <w:left w:w="28" w:type="dxa"/>
              <w:bottom w:w="28" w:type="dxa"/>
              <w:right w:w="28" w:type="dxa"/>
            </w:tcMar>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default" w:ascii="宋体" w:hAnsi="宋体" w:eastAsia="宋体" w:cs="宋体"/>
                <w:color w:val="000000" w:themeColor="text1"/>
                <w:kern w:val="0"/>
                <w:sz w:val="24"/>
                <w:szCs w:val="24"/>
                <w:lang w:val="en-US" w:eastAsia="zh-CN"/>
                <w14:textFill>
                  <w14:solidFill>
                    <w14:schemeClr w14:val="tx1"/>
                  </w14:solidFill>
                </w14:textFill>
              </w:rPr>
            </w:pPr>
            <w:r>
              <w:rPr>
                <w:rFonts w:hint="eastAsia" w:ascii="方正仿宋_GBK" w:hAnsi="宋体" w:eastAsia="方正仿宋_GBK" w:cs="宋体"/>
                <w:color w:val="000000" w:themeColor="text1"/>
                <w:kern w:val="0"/>
                <w:sz w:val="21"/>
                <w:szCs w:val="21"/>
                <w:lang w:val="en-US" w:eastAsia="zh-CN"/>
                <w14:textFill>
                  <w14:solidFill>
                    <w14:schemeClr w14:val="tx1"/>
                  </w14:solidFill>
                </w14:textFill>
              </w:rPr>
              <w:t>安全生产部</w:t>
            </w:r>
          </w:p>
        </w:tc>
        <w:tc>
          <w:tcPr>
            <w:tcW w:w="1435" w:type="dxa"/>
            <w:noWrap w:val="0"/>
            <w:tcMar>
              <w:top w:w="28" w:type="dxa"/>
              <w:left w:w="28" w:type="dxa"/>
              <w:bottom w:w="28" w:type="dxa"/>
              <w:right w:w="28" w:type="dxa"/>
            </w:tcMar>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ascii="宋体" w:hAnsi="宋体" w:eastAsia="宋体" w:cs="宋体"/>
                <w:color w:val="000000" w:themeColor="text1"/>
                <w:kern w:val="0"/>
                <w:sz w:val="24"/>
                <w:szCs w:val="24"/>
                <w14:textFill>
                  <w14:solidFill>
                    <w14:schemeClr w14:val="tx1"/>
                  </w14:solidFill>
                </w14:textFill>
              </w:rPr>
            </w:pPr>
            <w:r>
              <w:rPr>
                <w:rFonts w:hint="eastAsia" w:ascii="Times New Roman" w:hAnsi="Times New Roman" w:eastAsia="方正仿宋_GBK" w:cs="Times New Roman"/>
                <w:color w:val="000000" w:themeColor="text1"/>
                <w:sz w:val="21"/>
                <w:szCs w:val="21"/>
                <w14:textFill>
                  <w14:solidFill>
                    <w14:schemeClr w14:val="tx1"/>
                  </w14:solidFill>
                </w14:textFill>
              </w:rPr>
              <w:t>——</w:t>
            </w:r>
          </w:p>
        </w:tc>
        <w:tc>
          <w:tcPr>
            <w:tcW w:w="1340"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color w:val="000000" w:themeColor="text1"/>
                <w:sz w:val="21"/>
                <w:szCs w:val="21"/>
                <w:lang w:val="en-US" w:eastAsia="zh-CN"/>
                <w14:textFill>
                  <w14:solidFill>
                    <w14:schemeClr w14:val="tx1"/>
                  </w14:solidFill>
                </w14:textFill>
              </w:rPr>
              <w:t>肖培明、黄国栋</w:t>
            </w:r>
          </w:p>
        </w:tc>
        <w:tc>
          <w:tcPr>
            <w:tcW w:w="6038"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方正仿宋_GBK" w:hAnsi="宋体" w:eastAsia="方正仿宋_GBK" w:cs="宋体"/>
                <w:color w:val="000000"/>
                <w:kern w:val="0"/>
                <w:sz w:val="21"/>
                <w:szCs w:val="21"/>
                <w:lang w:val="en-US" w:eastAsia="zh-CN"/>
              </w:rPr>
            </w:pPr>
            <w:r>
              <w:rPr>
                <w:rFonts w:hint="eastAsia" w:ascii="方正仿宋_GBK" w:hAnsi="宋体" w:eastAsia="方正仿宋_GBK" w:cs="宋体"/>
                <w:color w:val="000000"/>
                <w:kern w:val="0"/>
                <w:sz w:val="21"/>
                <w:szCs w:val="21"/>
                <w:lang w:val="en-US" w:eastAsia="zh-CN"/>
              </w:rPr>
              <w:t>配合</w:t>
            </w:r>
            <w:r>
              <w:rPr>
                <w:rFonts w:hint="eastAsia" w:ascii="方正仿宋_GBK" w:hAnsi="宋体" w:eastAsia="方正仿宋_GBK" w:cs="宋体"/>
                <w:color w:val="000000"/>
                <w:kern w:val="0"/>
                <w:sz w:val="21"/>
                <w:szCs w:val="21"/>
              </w:rPr>
              <w:t>区应急局、区林业局</w:t>
            </w:r>
            <w:r>
              <w:rPr>
                <w:rFonts w:hint="eastAsia" w:ascii="方正仿宋_GBK" w:hAnsi="宋体" w:eastAsia="方正仿宋_GBK" w:cs="宋体"/>
                <w:color w:val="000000"/>
                <w:kern w:val="0"/>
                <w:sz w:val="21"/>
                <w:szCs w:val="21"/>
                <w:lang w:val="en-US" w:eastAsia="zh-CN"/>
              </w:rPr>
              <w:t>等责任部门完成以下工作：</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方正仿宋_GBK" w:hAnsi="宋体" w:eastAsia="方正仿宋_GBK" w:cs="宋体"/>
                <w:color w:val="000000"/>
                <w:kern w:val="0"/>
                <w:sz w:val="21"/>
                <w:szCs w:val="21"/>
              </w:rPr>
            </w:pPr>
            <w:r>
              <w:rPr>
                <w:rFonts w:hint="eastAsia" w:ascii="方正仿宋_GBK" w:hAnsi="宋体" w:eastAsia="方正仿宋_GBK" w:cs="宋体"/>
                <w:color w:val="000000"/>
                <w:kern w:val="0"/>
                <w:sz w:val="21"/>
                <w:szCs w:val="21"/>
              </w:rPr>
              <w:t>（1）开展今冬明春灾害防治基础建设。</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方正仿宋_GBK" w:hAnsi="宋体" w:eastAsia="方正仿宋_GBK" w:cs="宋体"/>
                <w:color w:val="000000"/>
                <w:kern w:val="0"/>
                <w:sz w:val="21"/>
                <w:szCs w:val="21"/>
              </w:rPr>
            </w:pPr>
            <w:r>
              <w:rPr>
                <w:rFonts w:hint="eastAsia" w:ascii="方正仿宋_GBK" w:hAnsi="宋体" w:eastAsia="方正仿宋_GBK" w:cs="宋体"/>
                <w:color w:val="000000"/>
                <w:kern w:val="0"/>
                <w:sz w:val="21"/>
                <w:szCs w:val="21"/>
              </w:rPr>
              <w:t>（2）完成102个火情智能监控点建设，加快消防水池、阻隔带等防灭火基础设施建设。</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方正仿宋_GBK" w:hAnsi="宋体" w:eastAsia="方正仿宋_GBK" w:cs="宋体"/>
                <w:color w:val="000000"/>
                <w:kern w:val="0"/>
                <w:sz w:val="21"/>
                <w:szCs w:val="21"/>
              </w:rPr>
            </w:pPr>
            <w:r>
              <w:rPr>
                <w:rFonts w:hint="eastAsia" w:ascii="方正仿宋_GBK" w:hAnsi="宋体" w:eastAsia="方正仿宋_GBK" w:cs="宋体"/>
                <w:color w:val="000000"/>
                <w:kern w:val="0"/>
                <w:sz w:val="21"/>
                <w:szCs w:val="21"/>
              </w:rPr>
              <w:t>（3）完成5项抗旱基础工程、3项水毁修复工程建设.</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方正仿宋_GBK" w:hAnsi="宋体" w:eastAsia="方正仿宋_GBK" w:cs="宋体"/>
                <w:color w:val="000000"/>
                <w:kern w:val="0"/>
                <w:sz w:val="21"/>
                <w:szCs w:val="21"/>
              </w:rPr>
            </w:pPr>
            <w:r>
              <w:rPr>
                <w:rFonts w:hint="eastAsia" w:ascii="方正仿宋_GBK" w:hAnsi="宋体" w:eastAsia="方正仿宋_GBK" w:cs="宋体"/>
                <w:color w:val="000000"/>
                <w:kern w:val="0"/>
                <w:sz w:val="21"/>
                <w:szCs w:val="21"/>
              </w:rPr>
              <w:t>（4）完成1条山洪沟治理，完成重点地质灾害工程治理项目，按规定安装智能监测预警设备。</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default" w:ascii="Times New Roman" w:hAnsi="Times New Roman" w:eastAsia="方正仿宋_GBK" w:cs="Times New Roman"/>
                <w:color w:val="000000"/>
                <w:sz w:val="21"/>
                <w:szCs w:val="21"/>
                <w:lang w:val="en-US" w:eastAsia="zh-CN"/>
              </w:rPr>
            </w:pPr>
            <w:r>
              <w:rPr>
                <w:rFonts w:hint="eastAsia" w:ascii="方正仿宋_GBK" w:hAnsi="宋体" w:eastAsia="方正仿宋_GBK" w:cs="宋体"/>
                <w:color w:val="000000"/>
                <w:kern w:val="0"/>
                <w:sz w:val="21"/>
                <w:szCs w:val="21"/>
              </w:rPr>
              <w:t>（5）完成地震烈度速报与预警工程建设，推进地震预警监测站建设</w:t>
            </w:r>
          </w:p>
        </w:tc>
        <w:tc>
          <w:tcPr>
            <w:tcW w:w="671"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ind w:firstLine="0" w:firstLineChars="0"/>
              <w:textAlignment w:val="auto"/>
              <w:rPr>
                <w:rFonts w:ascii="Times New Roman" w:hAnsi="Times New Roman" w:eastAsia="方正书宋_GBK"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32"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color w:val="000000" w:themeColor="text1"/>
                <w:sz w:val="21"/>
                <w:szCs w:val="21"/>
                <w14:textFill>
                  <w14:solidFill>
                    <w14:schemeClr w14:val="tx1"/>
                  </w14:solidFill>
                </w14:textFill>
              </w:rPr>
              <w:t>5</w:t>
            </w:r>
          </w:p>
        </w:tc>
        <w:tc>
          <w:tcPr>
            <w:tcW w:w="1257"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color w:val="000000" w:themeColor="text1"/>
                <w:sz w:val="21"/>
                <w:szCs w:val="21"/>
                <w14:textFill>
                  <w14:solidFill>
                    <w14:schemeClr w14:val="tx1"/>
                  </w14:solidFill>
                </w14:textFill>
              </w:rPr>
            </w:pPr>
            <w:r>
              <w:rPr>
                <w:rFonts w:ascii="Times New Roman" w:hAnsi="Times New Roman" w:eastAsia="方正仿宋_GBK" w:cs="Times New Roman"/>
                <w:color w:val="000000" w:themeColor="text1"/>
                <w:sz w:val="21"/>
                <w:szCs w:val="21"/>
                <w14:textFill>
                  <w14:solidFill>
                    <w14:schemeClr w14:val="tx1"/>
                  </w14:solidFill>
                </w14:textFill>
              </w:rPr>
              <w:t>实施安全科技推广应用行动</w:t>
            </w:r>
          </w:p>
        </w:tc>
        <w:tc>
          <w:tcPr>
            <w:tcW w:w="1934" w:type="dxa"/>
            <w:noWrap w:val="0"/>
            <w:tcMar>
              <w:top w:w="28" w:type="dxa"/>
              <w:left w:w="28" w:type="dxa"/>
              <w:bottom w:w="28" w:type="dxa"/>
              <w:right w:w="28" w:type="dxa"/>
            </w:tcMar>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default" w:ascii="宋体" w:hAnsi="宋体" w:eastAsia="宋体" w:cs="宋体"/>
                <w:color w:val="000000" w:themeColor="text1"/>
                <w:kern w:val="0"/>
                <w:sz w:val="24"/>
                <w:szCs w:val="24"/>
                <w:lang w:val="en-US"/>
                <w14:textFill>
                  <w14:solidFill>
                    <w14:schemeClr w14:val="tx1"/>
                  </w14:solidFill>
                </w14:textFill>
              </w:rPr>
            </w:pPr>
            <w:r>
              <w:rPr>
                <w:rFonts w:hint="eastAsia" w:ascii="方正仿宋_GBK" w:hAnsi="宋体" w:eastAsia="方正仿宋_GBK" w:cs="宋体"/>
                <w:color w:val="000000" w:themeColor="text1"/>
                <w:kern w:val="0"/>
                <w:sz w:val="21"/>
                <w:szCs w:val="21"/>
                <w:lang w:val="en-US" w:eastAsia="zh-CN"/>
                <w14:textFill>
                  <w14:solidFill>
                    <w14:schemeClr w14:val="tx1"/>
                  </w14:solidFill>
                </w14:textFill>
              </w:rPr>
              <w:t>安全生产部、高新技术产业部、企业服务中心</w:t>
            </w:r>
          </w:p>
        </w:tc>
        <w:tc>
          <w:tcPr>
            <w:tcW w:w="1435" w:type="dxa"/>
            <w:noWrap w:val="0"/>
            <w:tcMar>
              <w:top w:w="28" w:type="dxa"/>
              <w:left w:w="28" w:type="dxa"/>
              <w:bottom w:w="28" w:type="dxa"/>
              <w:right w:w="28" w:type="dxa"/>
            </w:tcMar>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eastAsia" w:ascii="方正仿宋_GBK" w:hAnsi="宋体" w:eastAsia="方正仿宋_GBK" w:cs="宋体"/>
                <w:color w:val="000000" w:themeColor="text1"/>
                <w:kern w:val="0"/>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各部、办、中心</w:t>
            </w:r>
          </w:p>
        </w:tc>
        <w:tc>
          <w:tcPr>
            <w:tcW w:w="1340"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color w:val="000000" w:themeColor="text1"/>
                <w:sz w:val="21"/>
                <w:szCs w:val="21"/>
                <w:lang w:val="en-US" w:eastAsia="zh-CN"/>
                <w14:textFill>
                  <w14:solidFill>
                    <w14:schemeClr w14:val="tx1"/>
                  </w14:solidFill>
                </w14:textFill>
              </w:rPr>
              <w:t>肖培明、黄国栋、丁荣华、李德重</w:t>
            </w:r>
          </w:p>
        </w:tc>
        <w:tc>
          <w:tcPr>
            <w:tcW w:w="6038"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lang w:val="en-US" w:eastAsia="zh-CN"/>
              </w:rPr>
              <w:t>配合</w:t>
            </w:r>
            <w:r>
              <w:rPr>
                <w:rFonts w:hint="eastAsia" w:ascii="方正仿宋_GBK" w:hAnsi="宋体" w:eastAsia="方正仿宋_GBK" w:cs="宋体"/>
                <w:color w:val="000000"/>
                <w:kern w:val="0"/>
                <w:sz w:val="21"/>
                <w:szCs w:val="21"/>
              </w:rPr>
              <w:t>区应急局、区科技局</w:t>
            </w:r>
            <w:r>
              <w:rPr>
                <w:rFonts w:hint="eastAsia" w:ascii="方正仿宋_GBK" w:hAnsi="宋体" w:eastAsia="方正仿宋_GBK" w:cs="宋体"/>
                <w:color w:val="000000"/>
                <w:kern w:val="0"/>
                <w:sz w:val="21"/>
                <w:szCs w:val="21"/>
                <w:lang w:val="en-US" w:eastAsia="zh-CN"/>
              </w:rPr>
              <w:t>等责任部门</w:t>
            </w:r>
            <w:r>
              <w:rPr>
                <w:rFonts w:ascii="Times New Roman" w:hAnsi="Times New Roman" w:eastAsia="方正仿宋_GBK" w:cs="Times New Roman"/>
                <w:color w:val="000000"/>
                <w:sz w:val="21"/>
                <w:szCs w:val="21"/>
              </w:rPr>
              <w:t>积极推广安全生产先进实用的技术、产品、工艺等科研成果，实现“机械化换人、自动化减人”。</w:t>
            </w:r>
          </w:p>
        </w:tc>
        <w:tc>
          <w:tcPr>
            <w:tcW w:w="671"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ind w:firstLine="0" w:firstLineChars="0"/>
              <w:textAlignment w:val="auto"/>
              <w:rPr>
                <w:rFonts w:ascii="Times New Roman" w:hAnsi="Times New Roman" w:eastAsia="方正书宋_GBK"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32"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ascii="Times New Roman" w:hAnsi="Times New Roman" w:eastAsia="方正仿宋_GBK" w:cs="Times New Roman"/>
                <w:color w:val="000000" w:themeColor="text1"/>
                <w:sz w:val="21"/>
                <w:szCs w:val="21"/>
                <w14:textFill>
                  <w14:solidFill>
                    <w14:schemeClr w14:val="tx1"/>
                  </w14:solidFill>
                </w14:textFill>
              </w:rPr>
              <w:t>6</w:t>
            </w:r>
          </w:p>
        </w:tc>
        <w:tc>
          <w:tcPr>
            <w:tcW w:w="1257"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color w:val="000000" w:themeColor="text1"/>
                <w:sz w:val="21"/>
                <w:szCs w:val="21"/>
                <w14:textFill>
                  <w14:solidFill>
                    <w14:schemeClr w14:val="tx1"/>
                  </w14:solidFill>
                </w14:textFill>
              </w:rPr>
            </w:pPr>
            <w:r>
              <w:rPr>
                <w:rFonts w:ascii="Times New Roman" w:hAnsi="Times New Roman" w:eastAsia="方正仿宋_GBK" w:cs="Times New Roman"/>
                <w:color w:val="000000" w:themeColor="text1"/>
                <w:sz w:val="21"/>
                <w:szCs w:val="21"/>
                <w14:textFill>
                  <w14:solidFill>
                    <w14:schemeClr w14:val="tx1"/>
                  </w14:solidFill>
                </w14:textFill>
              </w:rPr>
              <w:t>实施全民安全素养提升行动</w:t>
            </w:r>
          </w:p>
        </w:tc>
        <w:tc>
          <w:tcPr>
            <w:tcW w:w="1934" w:type="dxa"/>
            <w:noWrap w:val="0"/>
            <w:tcMar>
              <w:top w:w="28" w:type="dxa"/>
              <w:left w:w="28" w:type="dxa"/>
              <w:bottom w:w="28" w:type="dxa"/>
              <w:right w:w="28" w:type="dxa"/>
            </w:tcMar>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default" w:ascii="宋体" w:hAnsi="宋体" w:eastAsia="宋体" w:cs="宋体"/>
                <w:color w:val="000000" w:themeColor="text1"/>
                <w:kern w:val="0"/>
                <w:sz w:val="24"/>
                <w:szCs w:val="24"/>
                <w:lang w:val="en-US" w:eastAsia="zh-CN"/>
                <w14:textFill>
                  <w14:solidFill>
                    <w14:schemeClr w14:val="tx1"/>
                  </w14:solidFill>
                </w14:textFill>
              </w:rPr>
            </w:pPr>
            <w:r>
              <w:rPr>
                <w:rFonts w:hint="eastAsia" w:ascii="方正仿宋_GBK" w:hAnsi="宋体" w:eastAsia="方正仿宋_GBK" w:cs="宋体"/>
                <w:color w:val="000000" w:themeColor="text1"/>
                <w:kern w:val="0"/>
                <w:sz w:val="21"/>
                <w:szCs w:val="21"/>
                <w:lang w:val="en-US" w:eastAsia="zh-CN"/>
                <w14:textFill>
                  <w14:solidFill>
                    <w14:schemeClr w14:val="tx1"/>
                  </w14:solidFill>
                </w14:textFill>
              </w:rPr>
              <w:t>安全生产部、规划建设部、法制办</w:t>
            </w:r>
          </w:p>
        </w:tc>
        <w:tc>
          <w:tcPr>
            <w:tcW w:w="1435" w:type="dxa"/>
            <w:noWrap w:val="0"/>
            <w:tcMar>
              <w:top w:w="28" w:type="dxa"/>
              <w:left w:w="28" w:type="dxa"/>
              <w:bottom w:w="28" w:type="dxa"/>
              <w:right w:w="28" w:type="dxa"/>
            </w:tcMar>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eastAsia" w:ascii="方正仿宋_GBK" w:hAnsi="宋体" w:eastAsia="方正仿宋_GBK" w:cs="宋体"/>
                <w:color w:val="000000" w:themeColor="text1"/>
                <w:kern w:val="0"/>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各部、办、中心</w:t>
            </w:r>
          </w:p>
        </w:tc>
        <w:tc>
          <w:tcPr>
            <w:tcW w:w="1340"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color w:val="000000" w:themeColor="text1"/>
                <w:sz w:val="21"/>
                <w:szCs w:val="21"/>
                <w:lang w:val="en-US" w:eastAsia="zh-CN"/>
                <w14:textFill>
                  <w14:solidFill>
                    <w14:schemeClr w14:val="tx1"/>
                  </w14:solidFill>
                </w14:textFill>
              </w:rPr>
              <w:t>肖培明、黄国栋、邓波</w:t>
            </w:r>
          </w:p>
        </w:tc>
        <w:tc>
          <w:tcPr>
            <w:tcW w:w="6038"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（1）</w:t>
            </w:r>
            <w:r>
              <w:rPr>
                <w:rFonts w:ascii="Times New Roman" w:hAnsi="Times New Roman" w:eastAsia="方正仿宋_GBK" w:cs="Times New Roman"/>
                <w:color w:val="000000"/>
                <w:sz w:val="21"/>
                <w:szCs w:val="21"/>
              </w:rPr>
              <w:t>深化开展安全宣传进企业活动</w:t>
            </w:r>
            <w:r>
              <w:rPr>
                <w:rFonts w:hint="eastAsia" w:ascii="Times New Roman" w:hAnsi="Times New Roman" w:eastAsia="方正仿宋_GBK" w:cs="Times New Roman"/>
                <w:color w:val="000000"/>
                <w:sz w:val="21"/>
                <w:szCs w:val="21"/>
              </w:rPr>
              <w:t>。</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（2）</w:t>
            </w:r>
            <w:r>
              <w:rPr>
                <w:rFonts w:ascii="Times New Roman" w:hAnsi="Times New Roman" w:eastAsia="方正仿宋_GBK" w:cs="Times New Roman"/>
                <w:color w:val="000000"/>
                <w:sz w:val="21"/>
                <w:szCs w:val="21"/>
              </w:rPr>
              <w:t>创新开展安全生产月、“5·12”防灾减灾日、“安康杯”企业安全知识技能竞赛、“安全文化示范企业</w:t>
            </w:r>
            <w:r>
              <w:rPr>
                <w:rFonts w:hint="eastAsia" w:ascii="Times New Roman" w:hAnsi="Times New Roman" w:eastAsia="方正仿宋_GBK" w:cs="Times New Roman"/>
                <w:color w:val="000000"/>
                <w:sz w:val="21"/>
                <w:szCs w:val="21"/>
                <w:lang w:eastAsia="zh-CN"/>
              </w:rPr>
              <w:t>”“</w:t>
            </w:r>
            <w:r>
              <w:rPr>
                <w:rFonts w:ascii="Times New Roman" w:hAnsi="Times New Roman" w:eastAsia="方正仿宋_GBK" w:cs="Times New Roman"/>
                <w:color w:val="000000"/>
                <w:sz w:val="21"/>
                <w:szCs w:val="21"/>
              </w:rPr>
              <w:t>最美应急人”等活动。</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（3）</w:t>
            </w:r>
            <w:r>
              <w:rPr>
                <w:rFonts w:ascii="Times New Roman" w:hAnsi="Times New Roman" w:eastAsia="方正仿宋_GBK" w:cs="Times New Roman"/>
                <w:color w:val="000000"/>
                <w:sz w:val="21"/>
                <w:szCs w:val="21"/>
              </w:rPr>
              <w:t>推进</w:t>
            </w:r>
            <w:r>
              <w:rPr>
                <w:rFonts w:hint="eastAsia" w:ascii="Times New Roman" w:hAnsi="Times New Roman" w:eastAsia="方正仿宋_GBK" w:cs="Times New Roman"/>
                <w:color w:val="000000"/>
                <w:sz w:val="21"/>
                <w:szCs w:val="21"/>
                <w:lang w:eastAsia="zh-CN"/>
              </w:rPr>
              <w:t>工业</w:t>
            </w:r>
            <w:r>
              <w:rPr>
                <w:rFonts w:ascii="Times New Roman" w:hAnsi="Times New Roman" w:eastAsia="方正仿宋_GBK" w:cs="Times New Roman"/>
                <w:color w:val="000000"/>
                <w:sz w:val="21"/>
                <w:szCs w:val="21"/>
              </w:rPr>
              <w:t>园区管委会安全科普体验基地建设</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（4）</w:t>
            </w:r>
            <w:r>
              <w:rPr>
                <w:rFonts w:ascii="Times New Roman" w:hAnsi="Times New Roman" w:eastAsia="方正仿宋_GBK" w:cs="Times New Roman"/>
                <w:color w:val="000000"/>
                <w:sz w:val="21"/>
                <w:szCs w:val="21"/>
              </w:rPr>
              <w:t>推出安全科普教育精品。</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w:t>
            </w:r>
            <w:r>
              <w:rPr>
                <w:rFonts w:ascii="Times New Roman" w:hAnsi="Times New Roman" w:eastAsia="方正仿宋_GBK" w:cs="Times New Roman"/>
                <w:color w:val="000000"/>
                <w:sz w:val="21"/>
                <w:szCs w:val="21"/>
              </w:rPr>
              <w:t>5</w:t>
            </w:r>
            <w:r>
              <w:rPr>
                <w:rFonts w:hint="eastAsia" w:ascii="Times New Roman" w:hAnsi="Times New Roman" w:eastAsia="方正仿宋_GBK" w:cs="Times New Roman"/>
                <w:color w:val="000000"/>
                <w:sz w:val="21"/>
                <w:szCs w:val="21"/>
              </w:rPr>
              <w:t>）</w:t>
            </w:r>
            <w:r>
              <w:rPr>
                <w:rFonts w:ascii="Times New Roman" w:hAnsi="Times New Roman" w:eastAsia="方正仿宋_GBK" w:cs="Times New Roman"/>
                <w:color w:val="000000"/>
                <w:sz w:val="21"/>
                <w:szCs w:val="21"/>
              </w:rPr>
              <w:t>强化重要节点、重要事项、重要政策安全宣传和新闻发布。</w:t>
            </w:r>
          </w:p>
        </w:tc>
        <w:tc>
          <w:tcPr>
            <w:tcW w:w="671"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ind w:firstLine="0" w:firstLineChars="0"/>
              <w:textAlignment w:val="auto"/>
              <w:rPr>
                <w:rFonts w:ascii="Times New Roman" w:hAnsi="Times New Roman" w:eastAsia="方正书宋_GBK"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3307" w:type="dxa"/>
            <w:gridSpan w:val="7"/>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方正黑体_GBK" w:cs="Times New Roman"/>
                <w:color w:val="000000" w:themeColor="text1"/>
                <w:sz w:val="21"/>
                <w:szCs w:val="21"/>
                <w14:textFill>
                  <w14:solidFill>
                    <w14:schemeClr w14:val="tx1"/>
                  </w14:solidFill>
                </w14:textFill>
              </w:rPr>
            </w:pPr>
            <w:r>
              <w:rPr>
                <w:rFonts w:ascii="Times New Roman" w:hAnsi="Times New Roman" w:eastAsia="方正黑体_GBK" w:cs="Times New Roman"/>
                <w:color w:val="000000" w:themeColor="text1"/>
                <w:sz w:val="21"/>
                <w:szCs w:val="21"/>
                <w14:textFill>
                  <w14:solidFill>
                    <w14:schemeClr w14:val="tx1"/>
                  </w14:solidFill>
                </w14:textFill>
              </w:rPr>
              <w:t>二、完善体制机制，强化党政履职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32"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ascii="Times New Roman" w:hAnsi="Times New Roman" w:eastAsia="方正仿宋_GBK" w:cs="Times New Roman"/>
                <w:color w:val="000000" w:themeColor="text1"/>
                <w:sz w:val="21"/>
                <w:szCs w:val="21"/>
                <w14:textFill>
                  <w14:solidFill>
                    <w14:schemeClr w14:val="tx1"/>
                  </w14:solidFill>
                </w14:textFill>
              </w:rPr>
              <w:t>7</w:t>
            </w:r>
          </w:p>
        </w:tc>
        <w:tc>
          <w:tcPr>
            <w:tcW w:w="1257"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bCs/>
                <w:color w:val="000000" w:themeColor="text1"/>
                <w:kern w:val="0"/>
                <w:sz w:val="21"/>
                <w:szCs w:val="21"/>
                <w14:textFill>
                  <w14:solidFill>
                    <w14:schemeClr w14:val="tx1"/>
                  </w14:solidFill>
                </w14:textFill>
              </w:rPr>
            </w:pPr>
            <w:r>
              <w:rPr>
                <w:rFonts w:ascii="Times New Roman" w:hAnsi="Times New Roman" w:eastAsia="方正仿宋_GBK" w:cs="Times New Roman"/>
                <w:bCs/>
                <w:color w:val="000000" w:themeColor="text1"/>
                <w:kern w:val="0"/>
                <w:sz w:val="21"/>
                <w:szCs w:val="21"/>
                <w14:textFill>
                  <w14:solidFill>
                    <w14:schemeClr w14:val="tx1"/>
                  </w14:solidFill>
                </w14:textFill>
              </w:rPr>
              <w:t>强化党政领导干部务实履职</w:t>
            </w:r>
          </w:p>
        </w:tc>
        <w:tc>
          <w:tcPr>
            <w:tcW w:w="1934" w:type="dxa"/>
            <w:noWrap w:val="0"/>
            <w:tcMar>
              <w:top w:w="28" w:type="dxa"/>
              <w:left w:w="28" w:type="dxa"/>
              <w:bottom w:w="28" w:type="dxa"/>
              <w:right w:w="28" w:type="dxa"/>
            </w:tcMar>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ascii="宋体" w:hAnsi="宋体" w:eastAsia="宋体" w:cs="宋体"/>
                <w:color w:val="000000" w:themeColor="text1"/>
                <w:kern w:val="0"/>
                <w:sz w:val="24"/>
                <w:szCs w:val="24"/>
                <w14:textFill>
                  <w14:solidFill>
                    <w14:schemeClr w14:val="tx1"/>
                  </w14:solidFill>
                </w14:textFill>
              </w:rPr>
            </w:pPr>
            <w:r>
              <w:rPr>
                <w:rFonts w:hint="eastAsia" w:ascii="方正仿宋_GBK" w:hAnsi="宋体" w:eastAsia="方正仿宋_GBK" w:cs="宋体"/>
                <w:color w:val="000000" w:themeColor="text1"/>
                <w:kern w:val="0"/>
                <w:sz w:val="21"/>
                <w:szCs w:val="21"/>
                <w:lang w:val="en-US" w:eastAsia="zh-CN"/>
                <w14:textFill>
                  <w14:solidFill>
                    <w14:schemeClr w14:val="tx1"/>
                  </w14:solidFill>
                </w14:textFill>
              </w:rPr>
              <w:t>党政办、安全生产部、规划建设部</w:t>
            </w:r>
          </w:p>
        </w:tc>
        <w:tc>
          <w:tcPr>
            <w:tcW w:w="1435"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各部、办、中心</w:t>
            </w:r>
          </w:p>
        </w:tc>
        <w:tc>
          <w:tcPr>
            <w:tcW w:w="1340"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color w:val="000000" w:themeColor="text1"/>
                <w:sz w:val="21"/>
                <w:szCs w:val="21"/>
                <w:lang w:val="en-US" w:eastAsia="zh-CN"/>
                <w14:textFill>
                  <w14:solidFill>
                    <w14:schemeClr w14:val="tx1"/>
                  </w14:solidFill>
                </w14:textFill>
              </w:rPr>
              <w:t>肖培明、黄国栋、邓波</w:t>
            </w:r>
          </w:p>
        </w:tc>
        <w:tc>
          <w:tcPr>
            <w:tcW w:w="6038"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1）集中组织学习习近平总书记关于安全生产重要论述和重要指示批示精神，专题学习安全生产“十五条硬措施”，提升领导干部在规划编制、项目准入等初始环节的“红线意识”，坚持统筹发展和安全，大力实施源头治理、依法治理、工程治理、科技强安等治本之策，以高水平安全保障高质量发展。</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2）全力推动重大事故隐患专项排查整治2023行动。各级党委（党组）主要负责人要定期听取专项行动情况汇报，行政主要负责人要亲自组织召开专题会议动员部署，党政分管负责人要推动分管行业领域排查整治重点任务。专项行动期间，党政主要负责人、分管负责人要每月开展一次调研检查或专题调度，组织研判重大安全风险，研究解决突出问题。建立健全专项行动组织领导和督导检查工作机制，抓好跨区域、跨行业、跨领域的重大隐患排查整治。</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（3）</w:t>
            </w:r>
            <w:r>
              <w:rPr>
                <w:rFonts w:ascii="Times New Roman" w:hAnsi="Times New Roman" w:eastAsia="方正仿宋_GBK" w:cs="Times New Roman"/>
                <w:color w:val="000000"/>
                <w:sz w:val="21"/>
                <w:szCs w:val="21"/>
              </w:rPr>
              <w:t>坚持党政领导干部清单履职，制定安全生产责任清单和年度重点工作任务清单，将发现和解决问题作为履职的重要标准。</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（4）</w:t>
            </w:r>
            <w:r>
              <w:rPr>
                <w:rFonts w:ascii="Times New Roman" w:hAnsi="Times New Roman" w:eastAsia="方正仿宋_GBK" w:cs="Times New Roman"/>
                <w:color w:val="000000"/>
                <w:sz w:val="21"/>
                <w:szCs w:val="21"/>
              </w:rPr>
              <w:t>严格执行党政领导干部工作纪实报告制度，强化重要时段、重要节点履职调度。</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（5）</w:t>
            </w:r>
            <w:r>
              <w:rPr>
                <w:rFonts w:ascii="Times New Roman" w:hAnsi="Times New Roman" w:eastAsia="方正仿宋_GBK" w:cs="Times New Roman"/>
                <w:color w:val="000000"/>
                <w:sz w:val="21"/>
                <w:szCs w:val="21"/>
              </w:rPr>
              <w:t>落实安全生产述职评议制度，将责任落实情况作为领导干部考核的重要内容。</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Times New Roman" w:hAnsi="Times New Roman" w:eastAsia="方正仿宋_GBK" w:cs="Times New Roman"/>
                <w:sz w:val="32"/>
                <w:szCs w:val="20"/>
              </w:rPr>
            </w:pPr>
            <w:r>
              <w:rPr>
                <w:rFonts w:hint="eastAsia" w:ascii="Times New Roman" w:hAnsi="Times New Roman" w:eastAsia="方正仿宋_GBK" w:cs="Times New Roman"/>
                <w:color w:val="000000"/>
                <w:sz w:val="21"/>
                <w:szCs w:val="21"/>
              </w:rPr>
              <w:t>（6）</w:t>
            </w:r>
            <w:r>
              <w:rPr>
                <w:rFonts w:ascii="Times New Roman" w:hAnsi="Times New Roman" w:eastAsia="方正仿宋_GBK" w:cs="Times New Roman"/>
                <w:color w:val="000000"/>
                <w:sz w:val="21"/>
                <w:szCs w:val="21"/>
              </w:rPr>
              <w:t>完善常态化警示曝光机制，严格落实通报约谈、末位发言等措施。依托</w:t>
            </w:r>
            <w:r>
              <w:rPr>
                <w:rFonts w:hint="eastAsia" w:ascii="Times New Roman" w:hAnsi="Times New Roman" w:eastAsia="方正仿宋_GBK" w:cs="Times New Roman"/>
                <w:color w:val="000000"/>
                <w:sz w:val="21"/>
                <w:szCs w:val="21"/>
              </w:rPr>
              <w:t>“</w:t>
            </w:r>
            <w:r>
              <w:rPr>
                <w:rFonts w:ascii="Times New Roman" w:hAnsi="Times New Roman" w:eastAsia="方正仿宋_GBK" w:cs="Times New Roman"/>
                <w:color w:val="000000"/>
                <w:sz w:val="21"/>
                <w:szCs w:val="21"/>
              </w:rPr>
              <w:t>安全生产和自然灾害问题清单</w:t>
            </w:r>
            <w:r>
              <w:rPr>
                <w:rFonts w:hint="eastAsia" w:ascii="Times New Roman" w:hAnsi="Times New Roman" w:eastAsia="方正仿宋_GBK" w:cs="Times New Roman"/>
                <w:color w:val="000000"/>
                <w:sz w:val="21"/>
                <w:szCs w:val="21"/>
              </w:rPr>
              <w:t>”</w:t>
            </w:r>
            <w:r>
              <w:rPr>
                <w:rFonts w:ascii="Times New Roman" w:hAnsi="Times New Roman" w:eastAsia="方正仿宋_GBK" w:cs="Times New Roman"/>
                <w:color w:val="000000"/>
                <w:sz w:val="21"/>
                <w:szCs w:val="21"/>
              </w:rPr>
              <w:t>工作机制，常态化开展督查，落实清单管理和闭环整改，推动主动发现问题、及时整改问题、防范化解风险</w:t>
            </w:r>
            <w:r>
              <w:rPr>
                <w:rFonts w:hint="eastAsia" w:ascii="Times New Roman" w:hAnsi="Times New Roman" w:eastAsia="方正仿宋_GBK" w:cs="Times New Roman"/>
                <w:color w:val="000000"/>
                <w:sz w:val="21"/>
                <w:szCs w:val="21"/>
              </w:rPr>
              <w:t>。</w:t>
            </w:r>
          </w:p>
        </w:tc>
        <w:tc>
          <w:tcPr>
            <w:tcW w:w="671"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ind w:firstLine="0" w:firstLineChars="0"/>
              <w:textAlignment w:val="auto"/>
              <w:rPr>
                <w:rFonts w:ascii="Times New Roman" w:hAnsi="Times New Roman" w:eastAsia="方正书宋_GBK"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32"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ascii="Times New Roman" w:hAnsi="Times New Roman" w:eastAsia="方正仿宋_GBK" w:cs="Times New Roman"/>
                <w:color w:val="000000" w:themeColor="text1"/>
                <w:sz w:val="21"/>
                <w:szCs w:val="21"/>
                <w14:textFill>
                  <w14:solidFill>
                    <w14:schemeClr w14:val="tx1"/>
                  </w14:solidFill>
                </w14:textFill>
              </w:rPr>
              <w:t>8</w:t>
            </w:r>
          </w:p>
        </w:tc>
        <w:tc>
          <w:tcPr>
            <w:tcW w:w="1257"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bCs/>
                <w:color w:val="000000" w:themeColor="text1"/>
                <w:kern w:val="0"/>
                <w:sz w:val="21"/>
                <w:szCs w:val="21"/>
                <w14:textFill>
                  <w14:solidFill>
                    <w14:schemeClr w14:val="tx1"/>
                  </w14:solidFill>
                </w14:textFill>
              </w:rPr>
            </w:pPr>
            <w:r>
              <w:rPr>
                <w:rFonts w:ascii="Times New Roman" w:hAnsi="Times New Roman" w:eastAsia="方正仿宋_GBK" w:cs="Times New Roman"/>
                <w:bCs/>
                <w:color w:val="000000" w:themeColor="text1"/>
                <w:kern w:val="0"/>
                <w:sz w:val="21"/>
                <w:szCs w:val="21"/>
                <w14:textFill>
                  <w14:solidFill>
                    <w14:schemeClr w14:val="tx1"/>
                  </w14:solidFill>
                </w14:textFill>
              </w:rPr>
              <w:t>强化行业部门安全监管职责</w:t>
            </w:r>
          </w:p>
        </w:tc>
        <w:tc>
          <w:tcPr>
            <w:tcW w:w="1934"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bCs/>
                <w:color w:val="000000" w:themeColor="text1"/>
                <w:kern w:val="0"/>
                <w:sz w:val="21"/>
                <w:szCs w:val="21"/>
                <w14:textFill>
                  <w14:solidFill>
                    <w14:schemeClr w14:val="tx1"/>
                  </w14:solidFill>
                </w14:textFill>
              </w:rPr>
            </w:pPr>
            <w:r>
              <w:rPr>
                <w:rFonts w:hint="eastAsia" w:ascii="方正仿宋_GBK" w:hAnsi="宋体" w:eastAsia="方正仿宋_GBK" w:cs="宋体"/>
                <w:color w:val="000000" w:themeColor="text1"/>
                <w:kern w:val="0"/>
                <w:sz w:val="21"/>
                <w:szCs w:val="21"/>
                <w:lang w:val="en-US" w:eastAsia="zh-CN"/>
                <w14:textFill>
                  <w14:solidFill>
                    <w14:schemeClr w14:val="tx1"/>
                  </w14:solidFill>
                </w14:textFill>
              </w:rPr>
              <w:t>安全生产部、规划建设部</w:t>
            </w:r>
          </w:p>
        </w:tc>
        <w:tc>
          <w:tcPr>
            <w:tcW w:w="1435"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各部、办、中心</w:t>
            </w:r>
          </w:p>
        </w:tc>
        <w:tc>
          <w:tcPr>
            <w:tcW w:w="1340"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color w:val="000000" w:themeColor="text1"/>
                <w:sz w:val="21"/>
                <w:szCs w:val="21"/>
                <w:lang w:val="en-US" w:eastAsia="zh-CN"/>
                <w14:textFill>
                  <w14:solidFill>
                    <w14:schemeClr w14:val="tx1"/>
                  </w14:solidFill>
                </w14:textFill>
              </w:rPr>
              <w:t>肖培明、黄国栋</w:t>
            </w:r>
          </w:p>
        </w:tc>
        <w:tc>
          <w:tcPr>
            <w:tcW w:w="6038"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default" w:ascii="Times New Roman" w:hAnsi="Times New Roman" w:eastAsia="方正仿宋_GBK" w:cs="Times New Roman"/>
                <w:color w:val="000000"/>
                <w:sz w:val="21"/>
                <w:szCs w:val="21"/>
                <w:lang w:val="en-US" w:eastAsia="zh-CN"/>
              </w:rPr>
            </w:pPr>
            <w:r>
              <w:rPr>
                <w:rFonts w:hint="eastAsia" w:ascii="Times New Roman" w:hAnsi="Times New Roman" w:eastAsia="方正仿宋_GBK" w:cs="Times New Roman"/>
                <w:color w:val="000000"/>
                <w:sz w:val="21"/>
                <w:szCs w:val="21"/>
                <w:lang w:val="en-US" w:eastAsia="zh-CN"/>
              </w:rPr>
              <w:t>配合</w:t>
            </w:r>
            <w:r>
              <w:rPr>
                <w:rFonts w:hint="eastAsia" w:ascii="Times New Roman" w:hAnsi="Times New Roman" w:eastAsia="方正仿宋_GBK" w:cs="Times New Roman"/>
                <w:bCs/>
                <w:kern w:val="0"/>
                <w:sz w:val="21"/>
                <w:szCs w:val="21"/>
              </w:rPr>
              <w:t>区安委办，区住房城乡建委、区</w:t>
            </w:r>
            <w:r>
              <w:rPr>
                <w:rFonts w:hint="eastAsia" w:ascii="Times New Roman" w:hAnsi="Times New Roman" w:eastAsia="方正仿宋_GBK" w:cs="Times New Roman"/>
                <w:bCs/>
                <w:kern w:val="0"/>
                <w:sz w:val="21"/>
                <w:szCs w:val="21"/>
                <w:lang w:eastAsia="zh-CN"/>
              </w:rPr>
              <w:t>经济信息委</w:t>
            </w:r>
            <w:r>
              <w:rPr>
                <w:rFonts w:hint="eastAsia" w:ascii="Times New Roman" w:hAnsi="Times New Roman" w:eastAsia="方正仿宋_GBK" w:cs="Times New Roman"/>
                <w:bCs/>
                <w:kern w:val="0"/>
                <w:sz w:val="21"/>
                <w:szCs w:val="21"/>
                <w:lang w:val="en-US" w:eastAsia="zh-CN"/>
              </w:rPr>
              <w:t>等责任部门完成以下工作：</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（1）</w:t>
            </w:r>
            <w:r>
              <w:rPr>
                <w:rFonts w:ascii="Times New Roman" w:hAnsi="Times New Roman" w:eastAsia="方正仿宋_GBK" w:cs="Times New Roman"/>
                <w:color w:val="000000"/>
                <w:sz w:val="21"/>
                <w:szCs w:val="21"/>
              </w:rPr>
              <w:t>按照“三个必须”和“谁主管谁负责、谁审批谁负责”以及业务相近原则，厘清新产业、新业态等新兴行业领域安全监管职责，不断消除监管盲区。</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（2）</w:t>
            </w:r>
            <w:r>
              <w:rPr>
                <w:rFonts w:ascii="Times New Roman" w:hAnsi="Times New Roman" w:eastAsia="方正仿宋_GBK" w:cs="Times New Roman"/>
                <w:color w:val="000000"/>
                <w:sz w:val="21"/>
                <w:szCs w:val="21"/>
              </w:rPr>
              <w:t>强化建设、交通、水利等重点在建项目行业与属地分责共管</w:t>
            </w:r>
            <w:r>
              <w:rPr>
                <w:rFonts w:hint="eastAsia" w:ascii="Times New Roman" w:hAnsi="Times New Roman" w:eastAsia="方正仿宋_GBK" w:cs="Times New Roman"/>
                <w:color w:val="000000"/>
                <w:sz w:val="21"/>
                <w:szCs w:val="21"/>
              </w:rPr>
              <w:t>。</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（3）</w:t>
            </w:r>
            <w:r>
              <w:rPr>
                <w:rFonts w:ascii="Times New Roman" w:hAnsi="Times New Roman" w:eastAsia="方正仿宋_GBK" w:cs="Times New Roman"/>
                <w:color w:val="000000"/>
                <w:sz w:val="21"/>
                <w:szCs w:val="21"/>
              </w:rPr>
              <w:t>理顺危险化学品、道路运输、燃气、自建房、电动自行车、玻璃栈道等行业领域全链条安全监管责任</w:t>
            </w:r>
            <w:r>
              <w:rPr>
                <w:rFonts w:hint="eastAsia" w:ascii="Times New Roman" w:hAnsi="Times New Roman" w:eastAsia="方正仿宋_GBK" w:cs="Times New Roman"/>
                <w:color w:val="000000"/>
                <w:sz w:val="21"/>
                <w:szCs w:val="21"/>
              </w:rPr>
              <w:t>。</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（4）</w:t>
            </w:r>
            <w:r>
              <w:rPr>
                <w:rFonts w:ascii="Times New Roman" w:hAnsi="Times New Roman" w:eastAsia="方正仿宋_GBK" w:cs="Times New Roman"/>
                <w:color w:val="000000"/>
                <w:sz w:val="21"/>
                <w:szCs w:val="21"/>
              </w:rPr>
              <w:t>落实老旧楼栋电梯加装、外立面（城镇风貌）整治、</w:t>
            </w:r>
            <w:r>
              <w:rPr>
                <w:rFonts w:hint="eastAsia" w:ascii="Times New Roman" w:hAnsi="Times New Roman" w:eastAsia="方正仿宋_GBK" w:cs="Times New Roman"/>
                <w:color w:val="000000"/>
                <w:sz w:val="21"/>
                <w:szCs w:val="21"/>
              </w:rPr>
              <w:t>城镇风貌改造等小型建设施工、铁路重点建设项目等“多跨疑难”领域安全监管职责</w:t>
            </w:r>
            <w:r>
              <w:rPr>
                <w:rFonts w:ascii="Times New Roman" w:hAnsi="Times New Roman" w:eastAsia="方正仿宋_GBK" w:cs="Times New Roman"/>
                <w:color w:val="000000"/>
                <w:sz w:val="21"/>
                <w:szCs w:val="21"/>
              </w:rPr>
              <w:t>。</w:t>
            </w:r>
          </w:p>
        </w:tc>
        <w:tc>
          <w:tcPr>
            <w:tcW w:w="671"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ind w:firstLine="0" w:firstLineChars="0"/>
              <w:textAlignment w:val="auto"/>
              <w:rPr>
                <w:rFonts w:ascii="Times New Roman" w:hAnsi="Times New Roman" w:eastAsia="方正书宋_GBK"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32"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color w:val="000000" w:themeColor="text1"/>
                <w:sz w:val="21"/>
                <w:szCs w:val="21"/>
                <w14:textFill>
                  <w14:solidFill>
                    <w14:schemeClr w14:val="tx1"/>
                  </w14:solidFill>
                </w14:textFill>
              </w:rPr>
              <w:t>1</w:t>
            </w:r>
            <w:r>
              <w:rPr>
                <w:rFonts w:ascii="Times New Roman" w:hAnsi="Times New Roman" w:eastAsia="方正仿宋_GBK" w:cs="Times New Roman"/>
                <w:color w:val="000000" w:themeColor="text1"/>
                <w:sz w:val="21"/>
                <w:szCs w:val="21"/>
                <w14:textFill>
                  <w14:solidFill>
                    <w14:schemeClr w14:val="tx1"/>
                  </w14:solidFill>
                </w14:textFill>
              </w:rPr>
              <w:t>0</w:t>
            </w:r>
          </w:p>
        </w:tc>
        <w:tc>
          <w:tcPr>
            <w:tcW w:w="1257"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bCs/>
                <w:color w:val="000000" w:themeColor="text1"/>
                <w:kern w:val="0"/>
                <w:sz w:val="21"/>
                <w:szCs w:val="21"/>
                <w14:textFill>
                  <w14:solidFill>
                    <w14:schemeClr w14:val="tx1"/>
                  </w14:solidFill>
                </w14:textFill>
              </w:rPr>
            </w:pPr>
            <w:r>
              <w:rPr>
                <w:rFonts w:ascii="Times New Roman" w:hAnsi="Times New Roman" w:eastAsia="方正仿宋_GBK" w:cs="Times New Roman"/>
                <w:bCs/>
                <w:color w:val="000000" w:themeColor="text1"/>
                <w:kern w:val="0"/>
                <w:sz w:val="21"/>
                <w:szCs w:val="21"/>
                <w14:textFill>
                  <w14:solidFill>
                    <w14:schemeClr w14:val="tx1"/>
                  </w14:solidFill>
                </w14:textFill>
              </w:rPr>
              <w:t>强化“实名制”安全监管</w:t>
            </w:r>
          </w:p>
        </w:tc>
        <w:tc>
          <w:tcPr>
            <w:tcW w:w="1934"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bCs/>
                <w:color w:val="000000" w:themeColor="text1"/>
                <w:kern w:val="0"/>
                <w:sz w:val="21"/>
                <w:szCs w:val="21"/>
                <w14:textFill>
                  <w14:solidFill>
                    <w14:schemeClr w14:val="tx1"/>
                  </w14:solidFill>
                </w14:textFill>
              </w:rPr>
            </w:pPr>
            <w:r>
              <w:rPr>
                <w:rFonts w:hint="eastAsia" w:ascii="方正仿宋_GBK" w:hAnsi="宋体" w:eastAsia="方正仿宋_GBK" w:cs="宋体"/>
                <w:color w:val="000000" w:themeColor="text1"/>
                <w:kern w:val="0"/>
                <w:sz w:val="21"/>
                <w:szCs w:val="21"/>
                <w:lang w:val="en-US" w:eastAsia="zh-CN"/>
                <w14:textFill>
                  <w14:solidFill>
                    <w14:schemeClr w14:val="tx1"/>
                  </w14:solidFill>
                </w14:textFill>
              </w:rPr>
              <w:t>安全生产部、规划建设部</w:t>
            </w:r>
          </w:p>
        </w:tc>
        <w:tc>
          <w:tcPr>
            <w:tcW w:w="1435"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color w:val="000000" w:themeColor="text1"/>
                <w:sz w:val="21"/>
                <w:szCs w:val="21"/>
                <w14:textFill>
                  <w14:solidFill>
                    <w14:schemeClr w14:val="tx1"/>
                  </w14:solidFill>
                </w14:textFill>
              </w:rPr>
              <w:t>——</w:t>
            </w:r>
          </w:p>
        </w:tc>
        <w:tc>
          <w:tcPr>
            <w:tcW w:w="1340"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color w:val="000000" w:themeColor="text1"/>
                <w:sz w:val="21"/>
                <w:szCs w:val="21"/>
                <w:lang w:val="en-US" w:eastAsia="zh-CN"/>
                <w14:textFill>
                  <w14:solidFill>
                    <w14:schemeClr w14:val="tx1"/>
                  </w14:solidFill>
                </w14:textFill>
              </w:rPr>
              <w:t>肖培明、黄国栋</w:t>
            </w:r>
          </w:p>
        </w:tc>
        <w:tc>
          <w:tcPr>
            <w:tcW w:w="6038"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（1）</w:t>
            </w:r>
            <w:r>
              <w:rPr>
                <w:rFonts w:ascii="Times New Roman" w:hAnsi="Times New Roman" w:eastAsia="方正仿宋_GBK" w:cs="Times New Roman"/>
                <w:color w:val="000000"/>
                <w:sz w:val="21"/>
                <w:szCs w:val="21"/>
              </w:rPr>
              <w:t>聚焦安全生产与自然灾害防治重点管控企业（单位），规范开展“分级监管、划干分净、落到人头”实名制监管。</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（2）</w:t>
            </w:r>
            <w:r>
              <w:rPr>
                <w:rFonts w:ascii="Times New Roman" w:hAnsi="Times New Roman" w:eastAsia="方正仿宋_GBK" w:cs="Times New Roman"/>
                <w:color w:val="000000"/>
                <w:sz w:val="21"/>
                <w:szCs w:val="21"/>
              </w:rPr>
              <w:t>根据安全风险和规模大小，分级明确行政负责人、行业监管部门负责人、企业（单位）责任人“三个责任人”，及时调整优化，统一挂牌公示。</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（3）</w:t>
            </w:r>
            <w:r>
              <w:rPr>
                <w:rFonts w:ascii="Times New Roman" w:hAnsi="Times New Roman" w:eastAsia="方正仿宋_GBK" w:cs="Times New Roman"/>
                <w:color w:val="000000"/>
                <w:sz w:val="21"/>
                <w:szCs w:val="21"/>
              </w:rPr>
              <w:t>严格“三个责任人”履职标准，行政负责人、行业监管部门负责人每月至少开展1次检查指导，每半年完成1次挂牌企业（单位）指导检查全覆盖，在</w:t>
            </w:r>
            <w:bookmarkStart w:id="0" w:name="_GoBack"/>
            <w:bookmarkEnd w:id="0"/>
            <w:r>
              <w:rPr>
                <w:rFonts w:ascii="Times New Roman" w:hAnsi="Times New Roman" w:eastAsia="方正仿宋_GBK" w:cs="Times New Roman"/>
                <w:color w:val="000000"/>
                <w:sz w:val="21"/>
                <w:szCs w:val="21"/>
              </w:rPr>
              <w:t>重要节点、复工复产、出现险情、发生事故等特殊时期必须到场履职。</w:t>
            </w:r>
          </w:p>
        </w:tc>
        <w:tc>
          <w:tcPr>
            <w:tcW w:w="671"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ind w:firstLine="0" w:firstLineChars="0"/>
              <w:textAlignment w:val="auto"/>
              <w:rPr>
                <w:rFonts w:ascii="Times New Roman" w:hAnsi="Times New Roman" w:eastAsia="方正书宋_GBK"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3307" w:type="dxa"/>
            <w:gridSpan w:val="7"/>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方正黑体_GBK" w:cs="Times New Roman"/>
                <w:color w:val="000000" w:themeColor="text1"/>
                <w:sz w:val="21"/>
                <w:szCs w:val="21"/>
                <w14:textFill>
                  <w14:solidFill>
                    <w14:schemeClr w14:val="tx1"/>
                  </w14:solidFill>
                </w14:textFill>
              </w:rPr>
            </w:pPr>
            <w:r>
              <w:rPr>
                <w:rFonts w:ascii="Times New Roman" w:hAnsi="Times New Roman" w:eastAsia="方正黑体_GBK" w:cs="Times New Roman"/>
                <w:color w:val="000000" w:themeColor="text1"/>
                <w:sz w:val="21"/>
                <w:szCs w:val="21"/>
                <w14:textFill>
                  <w14:solidFill>
                    <w14:schemeClr w14:val="tx1"/>
                  </w14:solidFill>
                </w14:textFill>
              </w:rPr>
              <w:t>三、坚持依法治安，严格监管执法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32"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ascii="Times New Roman" w:hAnsi="Times New Roman" w:eastAsia="方正仿宋_GBK" w:cs="Times New Roman"/>
                <w:color w:val="000000" w:themeColor="text1"/>
                <w:sz w:val="21"/>
                <w:szCs w:val="21"/>
                <w14:textFill>
                  <w14:solidFill>
                    <w14:schemeClr w14:val="tx1"/>
                  </w14:solidFill>
                </w14:textFill>
              </w:rPr>
              <w:t>11</w:t>
            </w:r>
          </w:p>
        </w:tc>
        <w:tc>
          <w:tcPr>
            <w:tcW w:w="1257"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bCs/>
                <w:color w:val="000000" w:themeColor="text1"/>
                <w:kern w:val="0"/>
                <w:sz w:val="21"/>
                <w:szCs w:val="21"/>
                <w14:textFill>
                  <w14:solidFill>
                    <w14:schemeClr w14:val="tx1"/>
                  </w14:solidFill>
                </w14:textFill>
              </w:rPr>
            </w:pPr>
            <w:r>
              <w:rPr>
                <w:rFonts w:ascii="Times New Roman" w:hAnsi="Times New Roman" w:eastAsia="方正仿宋_GBK" w:cs="Times New Roman"/>
                <w:bCs/>
                <w:color w:val="000000" w:themeColor="text1"/>
                <w:kern w:val="0"/>
                <w:sz w:val="21"/>
                <w:szCs w:val="21"/>
                <w14:textFill>
                  <w14:solidFill>
                    <w14:schemeClr w14:val="tx1"/>
                  </w14:solidFill>
                </w14:textFill>
              </w:rPr>
              <w:t>坚持严格执法总基调</w:t>
            </w:r>
          </w:p>
        </w:tc>
        <w:tc>
          <w:tcPr>
            <w:tcW w:w="1934" w:type="dxa"/>
            <w:noWrap w:val="0"/>
            <w:tcMar>
              <w:top w:w="28" w:type="dxa"/>
              <w:left w:w="28" w:type="dxa"/>
              <w:bottom w:w="28" w:type="dxa"/>
              <w:right w:w="28" w:type="dxa"/>
            </w:tcMar>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eastAsia" w:ascii="宋体" w:hAnsi="宋体" w:eastAsia="宋体" w:cs="宋体"/>
                <w:color w:val="000000" w:themeColor="text1"/>
                <w:kern w:val="0"/>
                <w:sz w:val="24"/>
                <w:szCs w:val="24"/>
                <w14:textFill>
                  <w14:solidFill>
                    <w14:schemeClr w14:val="tx1"/>
                  </w14:solidFill>
                </w14:textFill>
              </w:rPr>
            </w:pPr>
            <w:r>
              <w:rPr>
                <w:rFonts w:hint="eastAsia" w:ascii="方正仿宋_GBK" w:hAnsi="宋体" w:eastAsia="方正仿宋_GBK" w:cs="宋体"/>
                <w:color w:val="000000" w:themeColor="text1"/>
                <w:kern w:val="0"/>
                <w:sz w:val="21"/>
                <w:szCs w:val="21"/>
                <w:lang w:val="en-US" w:eastAsia="zh-CN"/>
                <w14:textFill>
                  <w14:solidFill>
                    <w14:schemeClr w14:val="tx1"/>
                  </w14:solidFill>
                </w14:textFill>
              </w:rPr>
              <w:t>安全生产部、规划建设部</w:t>
            </w:r>
          </w:p>
        </w:tc>
        <w:tc>
          <w:tcPr>
            <w:tcW w:w="1435"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color w:val="000000" w:themeColor="text1"/>
                <w:sz w:val="21"/>
                <w:szCs w:val="21"/>
                <w14:textFill>
                  <w14:solidFill>
                    <w14:schemeClr w14:val="tx1"/>
                  </w14:solidFill>
                </w14:textFill>
              </w:rPr>
              <w:t>——</w:t>
            </w:r>
          </w:p>
        </w:tc>
        <w:tc>
          <w:tcPr>
            <w:tcW w:w="1340"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color w:val="000000" w:themeColor="text1"/>
                <w:sz w:val="21"/>
                <w:szCs w:val="21"/>
                <w:lang w:val="en-US" w:eastAsia="zh-CN"/>
                <w14:textFill>
                  <w14:solidFill>
                    <w14:schemeClr w14:val="tx1"/>
                  </w14:solidFill>
                </w14:textFill>
              </w:rPr>
              <w:t>肖培明、黄国栋</w:t>
            </w:r>
          </w:p>
        </w:tc>
        <w:tc>
          <w:tcPr>
            <w:tcW w:w="6038"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（1）</w:t>
            </w:r>
            <w:r>
              <w:rPr>
                <w:rFonts w:ascii="Times New Roman" w:hAnsi="Times New Roman" w:eastAsia="方正仿宋_GBK" w:cs="Times New Roman"/>
                <w:color w:val="000000"/>
                <w:sz w:val="21"/>
                <w:szCs w:val="21"/>
              </w:rPr>
              <w:t>严格执法检查，科学编制年度监督检查计划，落实“日周月”执法检查要求，在重要时段、重要节点加密执法检查频次。</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Times New Roman" w:hAnsi="Times New Roman" w:eastAsia="方正仿宋_GBK" w:cs="Times New Roman"/>
                <w:sz w:val="32"/>
                <w:szCs w:val="20"/>
              </w:rPr>
            </w:pPr>
            <w:r>
              <w:rPr>
                <w:rFonts w:hint="eastAsia" w:ascii="Times New Roman" w:hAnsi="Times New Roman" w:eastAsia="方正仿宋_GBK" w:cs="Times New Roman"/>
                <w:color w:val="000000"/>
                <w:sz w:val="21"/>
                <w:szCs w:val="21"/>
              </w:rPr>
              <w:t>（2）</w:t>
            </w:r>
            <w:r>
              <w:rPr>
                <w:rFonts w:ascii="Times New Roman" w:hAnsi="Times New Roman" w:eastAsia="方正仿宋_GBK" w:cs="Times New Roman"/>
                <w:color w:val="000000"/>
                <w:sz w:val="21"/>
                <w:szCs w:val="21"/>
              </w:rPr>
              <w:t>严格执法规范，强化检查诊断、行政处罚、整改复查“三部曲”闭环执法，落实行政执法公示、执法过程全记录、重大执法决定法制审核制度。</w:t>
            </w:r>
          </w:p>
        </w:tc>
        <w:tc>
          <w:tcPr>
            <w:tcW w:w="671"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32"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ascii="Times New Roman" w:hAnsi="Times New Roman" w:eastAsia="方正仿宋_GBK" w:cs="Times New Roman"/>
                <w:color w:val="000000" w:themeColor="text1"/>
                <w:sz w:val="21"/>
                <w:szCs w:val="21"/>
                <w14:textFill>
                  <w14:solidFill>
                    <w14:schemeClr w14:val="tx1"/>
                  </w14:solidFill>
                </w14:textFill>
              </w:rPr>
              <w:t>12</w:t>
            </w:r>
          </w:p>
        </w:tc>
        <w:tc>
          <w:tcPr>
            <w:tcW w:w="1257"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bCs/>
                <w:color w:val="000000" w:themeColor="text1"/>
                <w:kern w:val="0"/>
                <w:sz w:val="21"/>
                <w:szCs w:val="21"/>
                <w14:textFill>
                  <w14:solidFill>
                    <w14:schemeClr w14:val="tx1"/>
                  </w14:solidFill>
                </w14:textFill>
              </w:rPr>
            </w:pPr>
            <w:r>
              <w:rPr>
                <w:rFonts w:ascii="Times New Roman" w:hAnsi="Times New Roman" w:eastAsia="方正仿宋_GBK" w:cs="Times New Roman"/>
                <w:bCs/>
                <w:color w:val="000000" w:themeColor="text1"/>
                <w:kern w:val="0"/>
                <w:sz w:val="21"/>
                <w:szCs w:val="21"/>
                <w14:textFill>
                  <w14:solidFill>
                    <w14:schemeClr w14:val="tx1"/>
                  </w14:solidFill>
                </w14:textFill>
              </w:rPr>
              <w:t>加强事故灾害调查处理</w:t>
            </w:r>
          </w:p>
        </w:tc>
        <w:tc>
          <w:tcPr>
            <w:tcW w:w="1934"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hint="eastAsia" w:ascii="方正仿宋_GBK" w:hAnsi="宋体" w:eastAsia="方正仿宋_GBK" w:cs="宋体"/>
                <w:color w:val="000000" w:themeColor="text1"/>
                <w:kern w:val="0"/>
                <w:sz w:val="21"/>
                <w:szCs w:val="21"/>
                <w:lang w:val="en-US" w:eastAsia="zh-CN"/>
                <w14:textFill>
                  <w14:solidFill>
                    <w14:schemeClr w14:val="tx1"/>
                  </w14:solidFill>
                </w14:textFill>
              </w:rPr>
              <w:t>安全生产部、规划建设部</w:t>
            </w:r>
          </w:p>
        </w:tc>
        <w:tc>
          <w:tcPr>
            <w:tcW w:w="1435"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default" w:ascii="Times New Roman" w:hAnsi="Times New Roman" w:eastAsia="方正仿宋_GBK" w:cs="Times New Roman"/>
                <w:bCs/>
                <w:color w:val="000000" w:themeColor="text1"/>
                <w:kern w:val="0"/>
                <w:sz w:val="21"/>
                <w:szCs w:val="21"/>
                <w:lang w:val="en-US" w:eastAsia="zh-CN"/>
                <w14:textFill>
                  <w14:solidFill>
                    <w14:schemeClr w14:val="tx1"/>
                  </w14:solidFill>
                </w14:textFill>
              </w:rPr>
            </w:pPr>
            <w:r>
              <w:rPr>
                <w:rFonts w:hint="eastAsia" w:ascii="Times New Roman" w:hAnsi="Times New Roman" w:eastAsia="方正仿宋_GBK" w:cs="Times New Roman"/>
                <w:bCs/>
                <w:color w:val="000000" w:themeColor="text1"/>
                <w:kern w:val="0"/>
                <w:sz w:val="21"/>
                <w:szCs w:val="21"/>
                <w:lang w:val="en-US" w:eastAsia="zh-CN"/>
                <w14:textFill>
                  <w14:solidFill>
                    <w14:schemeClr w14:val="tx1"/>
                  </w14:solidFill>
                </w14:textFill>
              </w:rPr>
              <w:t>经济运行部</w:t>
            </w:r>
          </w:p>
        </w:tc>
        <w:tc>
          <w:tcPr>
            <w:tcW w:w="1340"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color w:val="000000" w:themeColor="text1"/>
                <w:sz w:val="21"/>
                <w:szCs w:val="21"/>
                <w:lang w:val="en-US" w:eastAsia="zh-CN"/>
                <w14:textFill>
                  <w14:solidFill>
                    <w14:schemeClr w14:val="tx1"/>
                  </w14:solidFill>
                </w14:textFill>
              </w:rPr>
              <w:t>肖培明、黄国栋</w:t>
            </w:r>
          </w:p>
        </w:tc>
        <w:tc>
          <w:tcPr>
            <w:tcW w:w="6038"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Times New Roman" w:hAnsi="Times New Roman" w:eastAsia="方正仿宋_GBK" w:cs="Times New Roman"/>
                <w:color w:val="000000"/>
                <w:sz w:val="21"/>
                <w:szCs w:val="21"/>
                <w:lang w:val="en-US" w:eastAsia="zh-CN"/>
              </w:rPr>
            </w:pPr>
            <w:r>
              <w:rPr>
                <w:rFonts w:hint="eastAsia" w:ascii="Times New Roman" w:hAnsi="Times New Roman" w:eastAsia="方正仿宋_GBK" w:cs="Times New Roman"/>
                <w:bCs/>
                <w:kern w:val="0"/>
                <w:sz w:val="21"/>
                <w:szCs w:val="21"/>
                <w:lang w:val="en-US" w:eastAsia="zh-CN"/>
              </w:rPr>
              <w:t>配合</w:t>
            </w:r>
            <w:r>
              <w:rPr>
                <w:rFonts w:hint="eastAsia" w:ascii="Times New Roman" w:hAnsi="Times New Roman" w:eastAsia="方正仿宋_GBK" w:cs="Times New Roman"/>
                <w:color w:val="000000"/>
                <w:sz w:val="21"/>
                <w:szCs w:val="21"/>
              </w:rPr>
              <w:t>区应急局、区公安局</w:t>
            </w:r>
            <w:r>
              <w:rPr>
                <w:rFonts w:hint="eastAsia" w:ascii="Times New Roman" w:hAnsi="Times New Roman" w:eastAsia="方正仿宋_GBK" w:cs="Times New Roman"/>
                <w:color w:val="000000"/>
                <w:sz w:val="21"/>
                <w:szCs w:val="21"/>
                <w:lang w:val="en-US" w:eastAsia="zh-CN"/>
              </w:rPr>
              <w:t>等责任部门完成以下工作：</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bCs/>
                <w:kern w:val="0"/>
                <w:sz w:val="21"/>
                <w:szCs w:val="21"/>
              </w:rPr>
            </w:pPr>
            <w:r>
              <w:rPr>
                <w:rFonts w:hint="eastAsia" w:ascii="Times New Roman" w:hAnsi="Times New Roman" w:eastAsia="方正仿宋_GBK" w:cs="Times New Roman"/>
                <w:bCs/>
                <w:kern w:val="0"/>
                <w:sz w:val="21"/>
                <w:szCs w:val="21"/>
              </w:rPr>
              <w:t>（1）</w:t>
            </w:r>
            <w:r>
              <w:rPr>
                <w:rFonts w:ascii="Times New Roman" w:hAnsi="Times New Roman" w:eastAsia="方正仿宋_GBK" w:cs="Times New Roman"/>
                <w:bCs/>
                <w:kern w:val="0"/>
                <w:sz w:val="21"/>
                <w:szCs w:val="21"/>
              </w:rPr>
              <w:t>坚持“有案必查、一案双查、三责同追、四不放过”，严格生产安全事故调查处理，对建设施工、生产经营性火灾等重点行业领域典型事故实施挂牌督办。</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bCs/>
                <w:kern w:val="0"/>
                <w:sz w:val="21"/>
                <w:szCs w:val="21"/>
              </w:rPr>
            </w:pPr>
            <w:r>
              <w:rPr>
                <w:rFonts w:hint="eastAsia" w:ascii="Times New Roman" w:hAnsi="Times New Roman" w:eastAsia="方正仿宋_GBK" w:cs="Times New Roman"/>
                <w:bCs/>
                <w:kern w:val="0"/>
                <w:sz w:val="21"/>
                <w:szCs w:val="21"/>
              </w:rPr>
              <w:t>（2）</w:t>
            </w:r>
            <w:r>
              <w:rPr>
                <w:rFonts w:ascii="Times New Roman" w:hAnsi="Times New Roman" w:eastAsia="方正仿宋_GBK" w:cs="Times New Roman"/>
                <w:bCs/>
                <w:kern w:val="0"/>
                <w:sz w:val="21"/>
                <w:szCs w:val="21"/>
              </w:rPr>
              <w:t>强化自然灾害调查评估，严格执行地质灾害调查评估暂行办法，出台洪涝灾害、森林火灾调查评估制度。</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Times New Roman" w:hAnsi="Times New Roman" w:eastAsia="方正仿宋_GBK" w:cs="Times New Roman"/>
                <w:bCs/>
                <w:kern w:val="0"/>
                <w:sz w:val="21"/>
                <w:szCs w:val="21"/>
              </w:rPr>
            </w:pPr>
            <w:r>
              <w:rPr>
                <w:rFonts w:hint="eastAsia" w:ascii="Times New Roman" w:hAnsi="Times New Roman" w:eastAsia="方正仿宋_GBK" w:cs="Times New Roman"/>
                <w:bCs/>
                <w:kern w:val="0"/>
                <w:sz w:val="21"/>
                <w:szCs w:val="21"/>
              </w:rPr>
              <w:t>（3）</w:t>
            </w:r>
            <w:r>
              <w:rPr>
                <w:rFonts w:ascii="Times New Roman" w:hAnsi="Times New Roman" w:eastAsia="方正仿宋_GBK" w:cs="Times New Roman"/>
                <w:bCs/>
                <w:kern w:val="0"/>
                <w:sz w:val="21"/>
                <w:szCs w:val="21"/>
              </w:rPr>
              <w:t>加强应急与公检法等部门协作联动，落实安全生产与灾害防治“行刑衔接”制度。</w:t>
            </w:r>
          </w:p>
        </w:tc>
        <w:tc>
          <w:tcPr>
            <w:tcW w:w="671"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ind w:firstLine="0" w:firstLineChars="0"/>
              <w:textAlignment w:val="auto"/>
              <w:rPr>
                <w:rFonts w:ascii="Times New Roman" w:hAnsi="Times New Roman" w:eastAsia="方正书宋_GBK"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32"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ascii="Times New Roman" w:hAnsi="Times New Roman" w:eastAsia="方正仿宋_GBK" w:cs="Times New Roman"/>
                <w:color w:val="000000" w:themeColor="text1"/>
                <w:sz w:val="21"/>
                <w:szCs w:val="21"/>
                <w14:textFill>
                  <w14:solidFill>
                    <w14:schemeClr w14:val="tx1"/>
                  </w14:solidFill>
                </w14:textFill>
              </w:rPr>
              <w:t>13</w:t>
            </w:r>
          </w:p>
        </w:tc>
        <w:tc>
          <w:tcPr>
            <w:tcW w:w="1257"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bCs/>
                <w:color w:val="000000" w:themeColor="text1"/>
                <w:kern w:val="0"/>
                <w:sz w:val="21"/>
                <w:szCs w:val="21"/>
                <w14:textFill>
                  <w14:solidFill>
                    <w14:schemeClr w14:val="tx1"/>
                  </w14:solidFill>
                </w14:textFill>
              </w:rPr>
            </w:pPr>
            <w:r>
              <w:rPr>
                <w:rFonts w:ascii="Times New Roman" w:hAnsi="Times New Roman" w:eastAsia="方正仿宋_GBK" w:cs="Times New Roman"/>
                <w:bCs/>
                <w:color w:val="000000" w:themeColor="text1"/>
                <w:kern w:val="0"/>
                <w:sz w:val="21"/>
                <w:szCs w:val="21"/>
                <w14:textFill>
                  <w14:solidFill>
                    <w14:schemeClr w14:val="tx1"/>
                  </w14:solidFill>
                </w14:textFill>
              </w:rPr>
              <w:t>加强问题隐患警示曝光</w:t>
            </w:r>
          </w:p>
        </w:tc>
        <w:tc>
          <w:tcPr>
            <w:tcW w:w="1934"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color w:val="000000" w:themeColor="text1"/>
                <w:sz w:val="21"/>
                <w:szCs w:val="21"/>
                <w14:textFill>
                  <w14:solidFill>
                    <w14:schemeClr w14:val="tx1"/>
                  </w14:solidFill>
                </w14:textFill>
              </w:rPr>
            </w:pPr>
            <w:r>
              <w:rPr>
                <w:rFonts w:hint="eastAsia" w:ascii="方正仿宋_GBK" w:hAnsi="宋体" w:eastAsia="方正仿宋_GBK" w:cs="宋体"/>
                <w:color w:val="000000" w:themeColor="text1"/>
                <w:kern w:val="0"/>
                <w:sz w:val="21"/>
                <w:szCs w:val="21"/>
                <w:lang w:val="en-US" w:eastAsia="zh-CN"/>
                <w14:textFill>
                  <w14:solidFill>
                    <w14:schemeClr w14:val="tx1"/>
                  </w14:solidFill>
                </w14:textFill>
              </w:rPr>
              <w:t>安全生产部、规划建设部</w:t>
            </w:r>
          </w:p>
        </w:tc>
        <w:tc>
          <w:tcPr>
            <w:tcW w:w="1435"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pPr>
            <w:r>
              <w:rPr>
                <w:rFonts w:ascii="Times New Roman" w:hAnsi="Times New Roman" w:eastAsia="方正仿宋_GBK" w:cs="Times New Roman"/>
                <w:color w:val="000000" w:themeColor="text1"/>
                <w:sz w:val="21"/>
                <w:szCs w:val="21"/>
                <w14:textFill>
                  <w14:solidFill>
                    <w14:schemeClr w14:val="tx1"/>
                  </w14:solidFill>
                </w14:textFill>
              </w:rPr>
              <w:t>各</w:t>
            </w:r>
            <w:r>
              <w:rPr>
                <w:rFonts w:hint="eastAsia" w:ascii="Times New Roman" w:hAnsi="Times New Roman" w:eastAsia="方正仿宋_GBK" w:cs="Times New Roman"/>
                <w:color w:val="000000" w:themeColor="text1"/>
                <w:sz w:val="21"/>
                <w:szCs w:val="21"/>
                <w:lang w:val="en-US" w:eastAsia="zh-CN"/>
                <w14:textFill>
                  <w14:solidFill>
                    <w14:schemeClr w14:val="tx1"/>
                  </w14:solidFill>
                </w14:textFill>
              </w:rPr>
              <w:t>部、办、中心</w:t>
            </w:r>
          </w:p>
        </w:tc>
        <w:tc>
          <w:tcPr>
            <w:tcW w:w="1340"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color w:val="000000" w:themeColor="text1"/>
                <w:sz w:val="21"/>
                <w:szCs w:val="21"/>
                <w:lang w:val="en-US" w:eastAsia="zh-CN"/>
                <w14:textFill>
                  <w14:solidFill>
                    <w14:schemeClr w14:val="tx1"/>
                  </w14:solidFill>
                </w14:textFill>
              </w:rPr>
              <w:t>肖培明、黄国栋</w:t>
            </w:r>
          </w:p>
        </w:tc>
        <w:tc>
          <w:tcPr>
            <w:tcW w:w="6038"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（1）</w:t>
            </w:r>
            <w:r>
              <w:rPr>
                <w:rFonts w:hint="eastAsia" w:ascii="Times New Roman" w:hAnsi="Times New Roman" w:eastAsia="方正仿宋_GBK" w:cs="Times New Roman"/>
                <w:color w:val="000000"/>
                <w:sz w:val="21"/>
                <w:szCs w:val="21"/>
                <w:lang w:val="en-US" w:eastAsia="zh-CN"/>
              </w:rPr>
              <w:t>配合</w:t>
            </w:r>
            <w:r>
              <w:rPr>
                <w:rFonts w:ascii="Times New Roman" w:hAnsi="Times New Roman" w:eastAsia="方正仿宋_GBK" w:cs="Times New Roman"/>
                <w:color w:val="000000"/>
                <w:sz w:val="21"/>
                <w:szCs w:val="21"/>
              </w:rPr>
              <w:t>行业</w:t>
            </w:r>
            <w:r>
              <w:rPr>
                <w:rFonts w:hint="eastAsia" w:ascii="Times New Roman" w:hAnsi="Times New Roman" w:eastAsia="方正仿宋_GBK" w:cs="Times New Roman"/>
                <w:color w:val="000000"/>
                <w:sz w:val="21"/>
                <w:szCs w:val="21"/>
                <w:lang w:val="en-US" w:eastAsia="zh-CN"/>
              </w:rPr>
              <w:t>主管部门</w:t>
            </w:r>
            <w:r>
              <w:rPr>
                <w:rFonts w:ascii="Times New Roman" w:hAnsi="Times New Roman" w:eastAsia="方正仿宋_GBK" w:cs="Times New Roman"/>
                <w:color w:val="000000"/>
                <w:sz w:val="21"/>
                <w:szCs w:val="21"/>
              </w:rPr>
              <w:t>建立完善失信惩戒和守信激励机制，严格执行企业安全生产“黑名单”制度。</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（2）</w:t>
            </w:r>
            <w:r>
              <w:rPr>
                <w:rFonts w:ascii="Times New Roman" w:hAnsi="Times New Roman" w:eastAsia="方正仿宋_GBK" w:cs="Times New Roman"/>
                <w:color w:val="000000"/>
                <w:sz w:val="21"/>
                <w:szCs w:val="21"/>
              </w:rPr>
              <w:t>常态化开展建设、消防等</w:t>
            </w:r>
            <w:r>
              <w:rPr>
                <w:rFonts w:hint="eastAsia" w:ascii="Times New Roman" w:hAnsi="Times New Roman" w:eastAsia="方正仿宋_GBK" w:cs="Times New Roman"/>
                <w:color w:val="000000"/>
                <w:sz w:val="21"/>
                <w:szCs w:val="21"/>
                <w:lang w:val="en-US" w:eastAsia="zh-CN"/>
              </w:rPr>
              <w:t>重点领域</w:t>
            </w:r>
            <w:r>
              <w:rPr>
                <w:rFonts w:ascii="Times New Roman" w:hAnsi="Times New Roman" w:eastAsia="方正仿宋_GBK" w:cs="Times New Roman"/>
                <w:color w:val="000000"/>
                <w:sz w:val="21"/>
                <w:szCs w:val="21"/>
              </w:rPr>
              <w:t>典型事故责任单位通报约谈，对存在突出问题、事故多发的企业进行警示曝光。</w:t>
            </w:r>
          </w:p>
        </w:tc>
        <w:tc>
          <w:tcPr>
            <w:tcW w:w="671"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ind w:firstLine="0" w:firstLineChars="0"/>
              <w:textAlignment w:val="auto"/>
              <w:rPr>
                <w:rFonts w:ascii="Times New Roman" w:hAnsi="Times New Roman" w:eastAsia="方正书宋_GBK"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32"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ascii="Times New Roman" w:hAnsi="Times New Roman" w:eastAsia="方正仿宋_GBK" w:cs="Times New Roman"/>
                <w:color w:val="000000" w:themeColor="text1"/>
                <w:sz w:val="21"/>
                <w:szCs w:val="21"/>
                <w14:textFill>
                  <w14:solidFill>
                    <w14:schemeClr w14:val="tx1"/>
                  </w14:solidFill>
                </w14:textFill>
              </w:rPr>
              <w:t>14</w:t>
            </w:r>
          </w:p>
        </w:tc>
        <w:tc>
          <w:tcPr>
            <w:tcW w:w="1257"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bCs/>
                <w:color w:val="000000" w:themeColor="text1"/>
                <w:kern w:val="0"/>
                <w:sz w:val="21"/>
                <w:szCs w:val="21"/>
                <w14:textFill>
                  <w14:solidFill>
                    <w14:schemeClr w14:val="tx1"/>
                  </w14:solidFill>
                </w14:textFill>
              </w:rPr>
            </w:pPr>
            <w:r>
              <w:rPr>
                <w:rFonts w:ascii="Times New Roman" w:hAnsi="Times New Roman" w:eastAsia="方正仿宋_GBK" w:cs="Times New Roman"/>
                <w:bCs/>
                <w:color w:val="000000" w:themeColor="text1"/>
                <w:kern w:val="0"/>
                <w:sz w:val="21"/>
                <w:szCs w:val="21"/>
                <w14:textFill>
                  <w14:solidFill>
                    <w14:schemeClr w14:val="tx1"/>
                  </w14:solidFill>
                </w14:textFill>
              </w:rPr>
              <w:t>加强违法行为有奖举报</w:t>
            </w:r>
          </w:p>
        </w:tc>
        <w:tc>
          <w:tcPr>
            <w:tcW w:w="1934" w:type="dxa"/>
            <w:noWrap w:val="0"/>
            <w:tcMar>
              <w:top w:w="28" w:type="dxa"/>
              <w:left w:w="28" w:type="dxa"/>
              <w:bottom w:w="28" w:type="dxa"/>
              <w:right w:w="28" w:type="dxa"/>
            </w:tcMar>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ascii="宋体" w:hAnsi="宋体" w:eastAsia="宋体" w:cs="宋体"/>
                <w:color w:val="000000" w:themeColor="text1"/>
                <w:kern w:val="0"/>
                <w:sz w:val="24"/>
                <w:szCs w:val="24"/>
                <w14:textFill>
                  <w14:solidFill>
                    <w14:schemeClr w14:val="tx1"/>
                  </w14:solidFill>
                </w14:textFill>
              </w:rPr>
            </w:pPr>
            <w:r>
              <w:rPr>
                <w:rFonts w:hint="eastAsia" w:ascii="方正仿宋_GBK" w:hAnsi="宋体" w:eastAsia="方正仿宋_GBK" w:cs="宋体"/>
                <w:color w:val="000000" w:themeColor="text1"/>
                <w:kern w:val="0"/>
                <w:sz w:val="21"/>
                <w:szCs w:val="21"/>
                <w:lang w:val="en-US" w:eastAsia="zh-CN"/>
                <w14:textFill>
                  <w14:solidFill>
                    <w14:schemeClr w14:val="tx1"/>
                  </w14:solidFill>
                </w14:textFill>
              </w:rPr>
              <w:t>安全生产部</w:t>
            </w:r>
          </w:p>
        </w:tc>
        <w:tc>
          <w:tcPr>
            <w:tcW w:w="1435"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ascii="Times New Roman" w:hAnsi="Times New Roman" w:eastAsia="方正仿宋_GBK" w:cs="Times New Roman"/>
                <w:color w:val="000000" w:themeColor="text1"/>
                <w:sz w:val="21"/>
                <w:szCs w:val="21"/>
                <w14:textFill>
                  <w14:solidFill>
                    <w14:schemeClr w14:val="tx1"/>
                  </w14:solidFill>
                </w14:textFill>
              </w:rPr>
              <w:t>各</w:t>
            </w:r>
            <w:r>
              <w:rPr>
                <w:rFonts w:hint="eastAsia" w:ascii="Times New Roman" w:hAnsi="Times New Roman" w:eastAsia="方正仿宋_GBK" w:cs="Times New Roman"/>
                <w:color w:val="000000" w:themeColor="text1"/>
                <w:sz w:val="21"/>
                <w:szCs w:val="21"/>
                <w:lang w:val="en-US" w:eastAsia="zh-CN"/>
                <w14:textFill>
                  <w14:solidFill>
                    <w14:schemeClr w14:val="tx1"/>
                  </w14:solidFill>
                </w14:textFill>
              </w:rPr>
              <w:t>部、办、中心</w:t>
            </w:r>
          </w:p>
        </w:tc>
        <w:tc>
          <w:tcPr>
            <w:tcW w:w="1340"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color w:val="000000" w:themeColor="text1"/>
                <w:sz w:val="21"/>
                <w:szCs w:val="21"/>
                <w:lang w:val="en-US" w:eastAsia="zh-CN"/>
                <w14:textFill>
                  <w14:solidFill>
                    <w14:schemeClr w14:val="tx1"/>
                  </w14:solidFill>
                </w14:textFill>
              </w:rPr>
              <w:t>肖培明、黄国栋</w:t>
            </w:r>
          </w:p>
        </w:tc>
        <w:tc>
          <w:tcPr>
            <w:tcW w:w="6038"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Times New Roman" w:hAnsi="Times New Roman" w:eastAsia="方正仿宋_GBK" w:cs="Times New Roman"/>
                <w:color w:val="000000"/>
                <w:sz w:val="21"/>
                <w:szCs w:val="21"/>
              </w:rPr>
            </w:pPr>
            <w:r>
              <w:rPr>
                <w:rFonts w:ascii="Times New Roman" w:hAnsi="Times New Roman" w:eastAsia="方正仿宋_GBK" w:cs="Times New Roman"/>
                <w:color w:val="000000"/>
                <w:sz w:val="21"/>
                <w:szCs w:val="21"/>
              </w:rPr>
              <w:t>健全安全生产举报奖励机制，深化举报奖励工作宣传发动，扩大有奖举报知晓率、参与率。</w:t>
            </w:r>
          </w:p>
        </w:tc>
        <w:tc>
          <w:tcPr>
            <w:tcW w:w="671"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ind w:firstLine="0" w:firstLineChars="0"/>
              <w:textAlignment w:val="auto"/>
              <w:rPr>
                <w:rFonts w:ascii="Times New Roman" w:hAnsi="Times New Roman" w:eastAsia="方正书宋_GBK"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32"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color w:val="000000" w:themeColor="text1"/>
                <w:sz w:val="21"/>
                <w:szCs w:val="21"/>
                <w14:textFill>
                  <w14:solidFill>
                    <w14:schemeClr w14:val="tx1"/>
                  </w14:solidFill>
                </w14:textFill>
              </w:rPr>
              <w:t>1</w:t>
            </w:r>
            <w:r>
              <w:rPr>
                <w:rFonts w:ascii="Times New Roman" w:hAnsi="Times New Roman" w:eastAsia="方正仿宋_GBK" w:cs="Times New Roman"/>
                <w:color w:val="000000" w:themeColor="text1"/>
                <w:sz w:val="21"/>
                <w:szCs w:val="21"/>
                <w14:textFill>
                  <w14:solidFill>
                    <w14:schemeClr w14:val="tx1"/>
                  </w14:solidFill>
                </w14:textFill>
              </w:rPr>
              <w:t>5</w:t>
            </w:r>
          </w:p>
        </w:tc>
        <w:tc>
          <w:tcPr>
            <w:tcW w:w="1257"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bCs/>
                <w:color w:val="000000" w:themeColor="text1"/>
                <w:kern w:val="0"/>
                <w:sz w:val="21"/>
                <w:szCs w:val="21"/>
                <w14:textFill>
                  <w14:solidFill>
                    <w14:schemeClr w14:val="tx1"/>
                  </w14:solidFill>
                </w14:textFill>
              </w:rPr>
            </w:pPr>
            <w:r>
              <w:rPr>
                <w:rFonts w:ascii="Times New Roman" w:hAnsi="Times New Roman" w:eastAsia="方正仿宋_GBK" w:cs="Times New Roman"/>
                <w:bCs/>
                <w:color w:val="000000" w:themeColor="text1"/>
                <w:kern w:val="0"/>
                <w:sz w:val="21"/>
                <w:szCs w:val="21"/>
                <w14:textFill>
                  <w14:solidFill>
                    <w14:schemeClr w14:val="tx1"/>
                  </w14:solidFill>
                </w14:textFill>
              </w:rPr>
              <w:t>加强安全监管法治保障</w:t>
            </w:r>
          </w:p>
        </w:tc>
        <w:tc>
          <w:tcPr>
            <w:tcW w:w="1934" w:type="dxa"/>
            <w:noWrap w:val="0"/>
            <w:tcMar>
              <w:top w:w="28" w:type="dxa"/>
              <w:left w:w="28" w:type="dxa"/>
              <w:bottom w:w="28" w:type="dxa"/>
              <w:right w:w="28" w:type="dxa"/>
            </w:tcMar>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eastAsia" w:ascii="方正仿宋_GBK" w:hAnsi="宋体" w:eastAsia="方正仿宋_GBK" w:cs="宋体"/>
                <w:color w:val="000000" w:themeColor="text1"/>
                <w:kern w:val="0"/>
                <w:sz w:val="21"/>
                <w:szCs w:val="21"/>
                <w14:textFill>
                  <w14:solidFill>
                    <w14:schemeClr w14:val="tx1"/>
                  </w14:solidFill>
                </w14:textFill>
              </w:rPr>
            </w:pPr>
            <w:r>
              <w:rPr>
                <w:rFonts w:hint="eastAsia" w:ascii="方正仿宋_GBK" w:hAnsi="宋体" w:eastAsia="方正仿宋_GBK" w:cs="宋体"/>
                <w:color w:val="000000" w:themeColor="text1"/>
                <w:kern w:val="0"/>
                <w:sz w:val="21"/>
                <w:szCs w:val="21"/>
                <w:lang w:val="en-US" w:eastAsia="zh-CN"/>
                <w14:textFill>
                  <w14:solidFill>
                    <w14:schemeClr w14:val="tx1"/>
                  </w14:solidFill>
                </w14:textFill>
              </w:rPr>
              <w:t>安全生产部</w:t>
            </w:r>
          </w:p>
        </w:tc>
        <w:tc>
          <w:tcPr>
            <w:tcW w:w="1435"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color w:val="000000" w:themeColor="text1"/>
                <w:sz w:val="21"/>
                <w:szCs w:val="21"/>
                <w14:textFill>
                  <w14:solidFill>
                    <w14:schemeClr w14:val="tx1"/>
                  </w14:solidFill>
                </w14:textFill>
              </w:rPr>
              <w:t>——</w:t>
            </w:r>
          </w:p>
        </w:tc>
        <w:tc>
          <w:tcPr>
            <w:tcW w:w="1340"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color w:val="000000" w:themeColor="text1"/>
                <w:sz w:val="21"/>
                <w:szCs w:val="21"/>
                <w:lang w:val="en-US" w:eastAsia="zh-CN"/>
                <w14:textFill>
                  <w14:solidFill>
                    <w14:schemeClr w14:val="tx1"/>
                  </w14:solidFill>
                </w14:textFill>
              </w:rPr>
              <w:t>肖培明、黄国栋</w:t>
            </w:r>
          </w:p>
        </w:tc>
        <w:tc>
          <w:tcPr>
            <w:tcW w:w="6038"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Times New Roman" w:hAnsi="Times New Roman" w:eastAsia="方正仿宋_GBK" w:cs="Times New Roman"/>
                <w:color w:val="000000"/>
                <w:sz w:val="21"/>
                <w:szCs w:val="21"/>
              </w:rPr>
            </w:pPr>
            <w:r>
              <w:rPr>
                <w:rFonts w:ascii="Times New Roman" w:hAnsi="Times New Roman" w:eastAsia="方正仿宋_GBK" w:cs="Times New Roman"/>
                <w:color w:val="000000"/>
                <w:sz w:val="21"/>
                <w:szCs w:val="21"/>
              </w:rPr>
              <w:t>配合完成市级“百部地标”编制实施，支持、配合制定工贸行业企业维修作业安全规范、电动汽车充换电基础设施安全检查细则和执法标准等地方标准。</w:t>
            </w:r>
          </w:p>
        </w:tc>
        <w:tc>
          <w:tcPr>
            <w:tcW w:w="671"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ind w:firstLine="0" w:firstLineChars="0"/>
              <w:textAlignment w:val="auto"/>
              <w:rPr>
                <w:rFonts w:ascii="Times New Roman" w:hAnsi="Times New Roman" w:eastAsia="方正书宋_GBK"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3307" w:type="dxa"/>
            <w:gridSpan w:val="7"/>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方正黑体_GBK" w:cs="Times New Roman"/>
                <w:bCs/>
                <w:color w:val="000000" w:themeColor="text1"/>
                <w:kern w:val="0"/>
                <w:sz w:val="21"/>
                <w:szCs w:val="21"/>
                <w14:textFill>
                  <w14:solidFill>
                    <w14:schemeClr w14:val="tx1"/>
                  </w14:solidFill>
                </w14:textFill>
              </w:rPr>
            </w:pPr>
            <w:r>
              <w:rPr>
                <w:rFonts w:ascii="Times New Roman" w:hAnsi="Times New Roman" w:eastAsia="方正黑体_GBK" w:cs="Times New Roman"/>
                <w:color w:val="000000" w:themeColor="text1"/>
                <w:sz w:val="21"/>
                <w:szCs w:val="21"/>
                <w14:textFill>
                  <w14:solidFill>
                    <w14:schemeClr w14:val="tx1"/>
                  </w14:solidFill>
                </w14:textFill>
              </w:rPr>
              <w:t>四、</w:t>
            </w:r>
            <w:r>
              <w:rPr>
                <w:rFonts w:ascii="Times New Roman" w:hAnsi="Times New Roman" w:eastAsia="方正黑体_GBK" w:cs="Times New Roman"/>
                <w:bCs/>
                <w:color w:val="000000" w:themeColor="text1"/>
                <w:kern w:val="0"/>
                <w:sz w:val="21"/>
                <w:szCs w:val="21"/>
                <w14:textFill>
                  <w14:solidFill>
                    <w14:schemeClr w14:val="tx1"/>
                  </w14:solidFill>
                </w14:textFill>
              </w:rPr>
              <w:t>压实主体责任，强化安全管理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32"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ascii="Times New Roman" w:hAnsi="Times New Roman" w:eastAsia="方正仿宋_GBK" w:cs="Times New Roman"/>
                <w:color w:val="000000" w:themeColor="text1"/>
                <w:sz w:val="21"/>
                <w:szCs w:val="21"/>
                <w14:textFill>
                  <w14:solidFill>
                    <w14:schemeClr w14:val="tx1"/>
                  </w14:solidFill>
                </w14:textFill>
              </w:rPr>
              <w:t>16</w:t>
            </w:r>
          </w:p>
        </w:tc>
        <w:tc>
          <w:tcPr>
            <w:tcW w:w="1257"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bCs/>
                <w:color w:val="000000" w:themeColor="text1"/>
                <w:kern w:val="0"/>
                <w:sz w:val="21"/>
                <w:szCs w:val="21"/>
                <w14:textFill>
                  <w14:solidFill>
                    <w14:schemeClr w14:val="tx1"/>
                  </w14:solidFill>
                </w14:textFill>
              </w:rPr>
            </w:pPr>
            <w:r>
              <w:rPr>
                <w:rFonts w:ascii="Times New Roman" w:hAnsi="Times New Roman" w:eastAsia="方正仿宋_GBK" w:cs="Times New Roman"/>
                <w:bCs/>
                <w:color w:val="000000" w:themeColor="text1"/>
                <w:kern w:val="0"/>
                <w:sz w:val="21"/>
                <w:szCs w:val="21"/>
                <w14:textFill>
                  <w14:solidFill>
                    <w14:schemeClr w14:val="tx1"/>
                  </w14:solidFill>
                </w14:textFill>
              </w:rPr>
              <w:t>压实企业安全生产主体责任</w:t>
            </w:r>
          </w:p>
        </w:tc>
        <w:tc>
          <w:tcPr>
            <w:tcW w:w="1934" w:type="dxa"/>
            <w:noWrap w:val="0"/>
            <w:tcMar>
              <w:top w:w="28" w:type="dxa"/>
              <w:left w:w="28" w:type="dxa"/>
              <w:bottom w:w="28" w:type="dxa"/>
              <w:right w:w="28" w:type="dxa"/>
            </w:tcMar>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eastAsia" w:ascii="宋体" w:hAnsi="宋体" w:eastAsia="宋体" w:cs="宋体"/>
                <w:color w:val="000000" w:themeColor="text1"/>
                <w:kern w:val="0"/>
                <w:sz w:val="24"/>
                <w:szCs w:val="24"/>
                <w14:textFill>
                  <w14:solidFill>
                    <w14:schemeClr w14:val="tx1"/>
                  </w14:solidFill>
                </w14:textFill>
              </w:rPr>
            </w:pPr>
            <w:r>
              <w:rPr>
                <w:rFonts w:hint="eastAsia" w:ascii="方正仿宋_GBK" w:hAnsi="宋体" w:eastAsia="方正仿宋_GBK" w:cs="宋体"/>
                <w:color w:val="000000" w:themeColor="text1"/>
                <w:kern w:val="0"/>
                <w:sz w:val="21"/>
                <w:szCs w:val="21"/>
                <w:lang w:val="en-US" w:eastAsia="zh-CN"/>
                <w14:textFill>
                  <w14:solidFill>
                    <w14:schemeClr w14:val="tx1"/>
                  </w14:solidFill>
                </w14:textFill>
              </w:rPr>
              <w:t>安全生产部、规划建设部</w:t>
            </w:r>
          </w:p>
        </w:tc>
        <w:tc>
          <w:tcPr>
            <w:tcW w:w="1435"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bCs/>
                <w:color w:val="000000" w:themeColor="text1"/>
                <w:kern w:val="0"/>
                <w:sz w:val="21"/>
                <w:szCs w:val="21"/>
                <w14:textFill>
                  <w14:solidFill>
                    <w14:schemeClr w14:val="tx1"/>
                  </w14:solidFill>
                </w14:textFill>
              </w:rPr>
              <w:t>——</w:t>
            </w:r>
          </w:p>
        </w:tc>
        <w:tc>
          <w:tcPr>
            <w:tcW w:w="1340"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color w:val="000000" w:themeColor="text1"/>
                <w:sz w:val="21"/>
                <w:szCs w:val="21"/>
                <w:lang w:val="en-US" w:eastAsia="zh-CN"/>
                <w14:textFill>
                  <w14:solidFill>
                    <w14:schemeClr w14:val="tx1"/>
                  </w14:solidFill>
                </w14:textFill>
              </w:rPr>
              <w:t>肖培明、黄国栋</w:t>
            </w:r>
          </w:p>
        </w:tc>
        <w:tc>
          <w:tcPr>
            <w:tcW w:w="6038"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（1）</w:t>
            </w:r>
            <w:r>
              <w:rPr>
                <w:rFonts w:ascii="Times New Roman" w:hAnsi="Times New Roman" w:eastAsia="方正仿宋_GBK" w:cs="Times New Roman"/>
                <w:color w:val="000000"/>
                <w:sz w:val="21"/>
                <w:szCs w:val="21"/>
              </w:rPr>
              <w:t>严格企业法定代表人、实际控制人、主要负责人安全生产第一责任人责任。</w:t>
            </w:r>
            <w:r>
              <w:rPr>
                <w:rFonts w:hint="eastAsia" w:ascii="Times New Roman" w:hAnsi="Times New Roman" w:eastAsia="方正仿宋_GBK" w:cs="Times New Roman"/>
                <w:color w:val="000000"/>
                <w:sz w:val="21"/>
                <w:szCs w:val="21"/>
              </w:rPr>
              <w:t>按照重大事故隐患专项排查整治2023行动工作方案，重点抓好全面开展隐患排查整治、检查落实安全生产责任制、加强安全生产技术管理、深化一线岗位安全生产责任、开展事故应急救援演练五项工作。</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（2）</w:t>
            </w:r>
            <w:r>
              <w:rPr>
                <w:rFonts w:ascii="Times New Roman" w:hAnsi="Times New Roman" w:eastAsia="方正仿宋_GBK" w:cs="Times New Roman"/>
                <w:color w:val="000000"/>
                <w:sz w:val="21"/>
                <w:szCs w:val="21"/>
              </w:rPr>
              <w:t>以标准化为统领，构建符合企业生产实际的安全管理体系，推动企业达标、专业达标、岗位达标。</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（3）</w:t>
            </w:r>
            <w:r>
              <w:rPr>
                <w:rFonts w:ascii="Times New Roman" w:hAnsi="Times New Roman" w:eastAsia="方正仿宋_GBK" w:cs="Times New Roman"/>
                <w:color w:val="000000"/>
                <w:sz w:val="21"/>
                <w:szCs w:val="21"/>
              </w:rPr>
              <w:t>组织建立全员安全生产责任制，明确领导班子成员和内部各部门安全生产职责。</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（4）</w:t>
            </w:r>
            <w:r>
              <w:rPr>
                <w:rFonts w:ascii="Times New Roman" w:hAnsi="Times New Roman" w:eastAsia="方正仿宋_GBK" w:cs="Times New Roman"/>
                <w:color w:val="000000"/>
                <w:sz w:val="21"/>
                <w:szCs w:val="21"/>
              </w:rPr>
              <w:t>深化“日周月”隐患排查，分级制定清单，严格排查整治。</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（5）</w:t>
            </w:r>
            <w:r>
              <w:rPr>
                <w:rFonts w:ascii="Times New Roman" w:hAnsi="Times New Roman" w:eastAsia="方正仿宋_GBK" w:cs="Times New Roman"/>
                <w:color w:val="000000"/>
                <w:sz w:val="21"/>
                <w:szCs w:val="21"/>
              </w:rPr>
              <w:t>落实关键环节总工程师制度，危险化学品、矿山、工贸、建设、交通等行业领域重点企业要设置总工程师岗位，提升安全管理效能。</w:t>
            </w:r>
            <w:r>
              <w:rPr>
                <w:rFonts w:hint="eastAsia" w:ascii="Times New Roman" w:hAnsi="Times New Roman" w:eastAsia="方正仿宋_GBK" w:cs="Times New Roman"/>
                <w:color w:val="000000"/>
                <w:sz w:val="21"/>
                <w:szCs w:val="21"/>
              </w:rPr>
              <w:t>（6）</w:t>
            </w:r>
            <w:r>
              <w:rPr>
                <w:rFonts w:ascii="Times New Roman" w:hAnsi="Times New Roman" w:eastAsia="方正仿宋_GBK" w:cs="Times New Roman"/>
                <w:color w:val="000000"/>
                <w:sz w:val="21"/>
                <w:szCs w:val="21"/>
              </w:rPr>
              <w:t>强化一线岗位规范操作，按照全员、全过程、全岗位要求，全面推行岗位风险清单、职责清单、操作卡、应急处置卡“两单两卡”制度，确保“记得住、说得明、做得到”。</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Times New Roman" w:hAnsi="Times New Roman" w:eastAsia="方正仿宋_GBK" w:cs="Times New Roman"/>
                <w:sz w:val="32"/>
                <w:szCs w:val="20"/>
              </w:rPr>
            </w:pPr>
            <w:r>
              <w:rPr>
                <w:rFonts w:hint="eastAsia" w:ascii="Times New Roman" w:hAnsi="Times New Roman" w:eastAsia="方正仿宋_GBK" w:cs="Times New Roman"/>
                <w:color w:val="000000"/>
                <w:sz w:val="21"/>
                <w:szCs w:val="21"/>
              </w:rPr>
              <w:t>（7）</w:t>
            </w:r>
            <w:r>
              <w:rPr>
                <w:rFonts w:ascii="Times New Roman" w:hAnsi="Times New Roman" w:eastAsia="方正仿宋_GBK" w:cs="Times New Roman"/>
                <w:color w:val="000000"/>
                <w:sz w:val="21"/>
                <w:szCs w:val="21"/>
              </w:rPr>
              <w:t>按照属事属地原则，加强小微企业安全监管服务。指导30人以下的小微企业制定安全风险明白卡</w:t>
            </w:r>
            <w:r>
              <w:rPr>
                <w:rFonts w:hint="eastAsia" w:ascii="Times New Roman" w:hAnsi="Times New Roman" w:eastAsia="方正仿宋_GBK" w:cs="Times New Roman"/>
                <w:color w:val="000000"/>
                <w:sz w:val="21"/>
                <w:szCs w:val="21"/>
              </w:rPr>
              <w:t>；</w:t>
            </w:r>
            <w:r>
              <w:rPr>
                <w:rFonts w:ascii="Times New Roman" w:hAnsi="Times New Roman" w:eastAsia="方正仿宋_GBK" w:cs="Times New Roman"/>
                <w:color w:val="000000"/>
                <w:sz w:val="21"/>
                <w:szCs w:val="21"/>
              </w:rPr>
              <w:t>为小微企业提供重点检查、安全评估、技术咨询和安全培训等指导服务；分行业创建一批小微企业安全生产示范标兵，推广发挥示范带动作用；要综合采取</w:t>
            </w:r>
            <w:r>
              <w:rPr>
                <w:rFonts w:hint="eastAsia" w:ascii="Times New Roman" w:hAnsi="Times New Roman" w:eastAsia="方正仿宋_GBK" w:cs="Times New Roman"/>
                <w:color w:val="000000"/>
                <w:sz w:val="21"/>
                <w:szCs w:val="21"/>
              </w:rPr>
              <w:t>“</w:t>
            </w:r>
            <w:r>
              <w:rPr>
                <w:rFonts w:ascii="Times New Roman" w:hAnsi="Times New Roman" w:eastAsia="方正仿宋_GBK" w:cs="Times New Roman"/>
                <w:color w:val="000000"/>
                <w:sz w:val="21"/>
                <w:szCs w:val="21"/>
              </w:rPr>
              <w:t>改、搬、关</w:t>
            </w:r>
            <w:r>
              <w:rPr>
                <w:rFonts w:hint="eastAsia" w:ascii="Times New Roman" w:hAnsi="Times New Roman" w:eastAsia="方正仿宋_GBK" w:cs="Times New Roman"/>
                <w:color w:val="000000"/>
                <w:sz w:val="21"/>
                <w:szCs w:val="21"/>
              </w:rPr>
              <w:t>”</w:t>
            </w:r>
            <w:r>
              <w:rPr>
                <w:rFonts w:ascii="Times New Roman" w:hAnsi="Times New Roman" w:eastAsia="方正仿宋_GBK" w:cs="Times New Roman"/>
                <w:color w:val="000000"/>
                <w:sz w:val="21"/>
                <w:szCs w:val="21"/>
              </w:rPr>
              <w:t>措施，努力提升小微企业本质安全水平。</w:t>
            </w:r>
          </w:p>
        </w:tc>
        <w:tc>
          <w:tcPr>
            <w:tcW w:w="671"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ind w:firstLine="0" w:firstLineChars="0"/>
              <w:textAlignment w:val="auto"/>
              <w:rPr>
                <w:rFonts w:ascii="Times New Roman" w:hAnsi="Times New Roman" w:eastAsia="方正书宋_GBK"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32"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ascii="Times New Roman" w:hAnsi="Times New Roman" w:eastAsia="方正仿宋_GBK" w:cs="Times New Roman"/>
                <w:color w:val="000000" w:themeColor="text1"/>
                <w:sz w:val="21"/>
                <w:szCs w:val="21"/>
                <w14:textFill>
                  <w14:solidFill>
                    <w14:schemeClr w14:val="tx1"/>
                  </w14:solidFill>
                </w14:textFill>
              </w:rPr>
              <w:t>17</w:t>
            </w:r>
          </w:p>
        </w:tc>
        <w:tc>
          <w:tcPr>
            <w:tcW w:w="1257"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bCs/>
                <w:color w:val="000000" w:themeColor="text1"/>
                <w:kern w:val="0"/>
                <w:sz w:val="21"/>
                <w:szCs w:val="21"/>
                <w14:textFill>
                  <w14:solidFill>
                    <w14:schemeClr w14:val="tx1"/>
                  </w14:solidFill>
                </w14:textFill>
              </w:rPr>
            </w:pPr>
            <w:r>
              <w:rPr>
                <w:rFonts w:ascii="Times New Roman" w:hAnsi="Times New Roman" w:eastAsia="方正仿宋_GBK" w:cs="Times New Roman"/>
                <w:bCs/>
                <w:color w:val="000000" w:themeColor="text1"/>
                <w:kern w:val="0"/>
                <w:sz w:val="21"/>
                <w:szCs w:val="21"/>
                <w14:textFill>
                  <w14:solidFill>
                    <w14:schemeClr w14:val="tx1"/>
                  </w14:solidFill>
                </w14:textFill>
              </w:rPr>
              <w:t>压实灾害防治主体责任</w:t>
            </w:r>
          </w:p>
        </w:tc>
        <w:tc>
          <w:tcPr>
            <w:tcW w:w="1934"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bCs/>
                <w:color w:val="000000" w:themeColor="text1"/>
                <w:kern w:val="0"/>
                <w:sz w:val="21"/>
                <w:szCs w:val="21"/>
                <w14:textFill>
                  <w14:solidFill>
                    <w14:schemeClr w14:val="tx1"/>
                  </w14:solidFill>
                </w14:textFill>
              </w:rPr>
            </w:pPr>
            <w:r>
              <w:rPr>
                <w:rFonts w:hint="eastAsia" w:ascii="方正仿宋_GBK" w:hAnsi="宋体" w:eastAsia="方正仿宋_GBK" w:cs="宋体"/>
                <w:color w:val="000000" w:themeColor="text1"/>
                <w:kern w:val="0"/>
                <w:sz w:val="21"/>
                <w:szCs w:val="21"/>
                <w:lang w:val="en-US" w:eastAsia="zh-CN"/>
                <w14:textFill>
                  <w14:solidFill>
                    <w14:schemeClr w14:val="tx1"/>
                  </w14:solidFill>
                </w14:textFill>
              </w:rPr>
              <w:t>安全生产部</w:t>
            </w:r>
          </w:p>
        </w:tc>
        <w:tc>
          <w:tcPr>
            <w:tcW w:w="1435"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color w:val="000000" w:themeColor="text1"/>
                <w:sz w:val="21"/>
                <w:szCs w:val="21"/>
                <w14:textFill>
                  <w14:solidFill>
                    <w14:schemeClr w14:val="tx1"/>
                  </w14:solidFill>
                </w14:textFill>
              </w:rPr>
              <w:t>——</w:t>
            </w:r>
          </w:p>
        </w:tc>
        <w:tc>
          <w:tcPr>
            <w:tcW w:w="1340"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color w:val="000000" w:themeColor="text1"/>
                <w:sz w:val="21"/>
                <w:szCs w:val="21"/>
                <w:lang w:val="en-US" w:eastAsia="zh-CN"/>
                <w14:textFill>
                  <w14:solidFill>
                    <w14:schemeClr w14:val="tx1"/>
                  </w14:solidFill>
                </w14:textFill>
              </w:rPr>
              <w:t>肖培明、黄国栋</w:t>
            </w:r>
          </w:p>
        </w:tc>
        <w:tc>
          <w:tcPr>
            <w:tcW w:w="6038"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left"/>
              <w:textAlignment w:val="auto"/>
              <w:rPr>
                <w:rFonts w:hint="eastAsia"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lang w:val="en-US" w:eastAsia="zh-CN"/>
              </w:rPr>
              <w:t>督促</w:t>
            </w:r>
            <w:r>
              <w:rPr>
                <w:rFonts w:ascii="Times New Roman" w:hAnsi="Times New Roman" w:eastAsia="方正仿宋_GBK" w:cs="Times New Roman"/>
                <w:color w:val="000000"/>
                <w:sz w:val="21"/>
                <w:szCs w:val="21"/>
              </w:rPr>
              <w:t>山洪和地质灾害易发区、工业园区易涝区等重点区域</w:t>
            </w:r>
            <w:r>
              <w:rPr>
                <w:rFonts w:hint="eastAsia" w:ascii="Times New Roman" w:hAnsi="Times New Roman" w:eastAsia="方正仿宋_GBK" w:cs="Times New Roman"/>
                <w:color w:val="000000"/>
                <w:sz w:val="21"/>
                <w:szCs w:val="21"/>
                <w:lang w:val="en-US" w:eastAsia="zh-CN"/>
              </w:rPr>
              <w:t>企业</w:t>
            </w:r>
            <w:r>
              <w:rPr>
                <w:rFonts w:ascii="Times New Roman" w:hAnsi="Times New Roman" w:eastAsia="方正仿宋_GBK" w:cs="Times New Roman"/>
                <w:color w:val="000000"/>
                <w:sz w:val="21"/>
                <w:szCs w:val="21"/>
              </w:rPr>
              <w:t>，清单化明确洪涝灾害、地质灾害等灾害防治主体责任，做好责任公示、风险研判、安全巡查、隐患整治、监测预警、紧急管控等重点工作。</w:t>
            </w:r>
          </w:p>
        </w:tc>
        <w:tc>
          <w:tcPr>
            <w:tcW w:w="671"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ind w:firstLine="0" w:firstLineChars="0"/>
              <w:textAlignment w:val="auto"/>
              <w:rPr>
                <w:rFonts w:ascii="Times New Roman" w:hAnsi="Times New Roman" w:eastAsia="方正书宋_GBK"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3307" w:type="dxa"/>
            <w:gridSpan w:val="7"/>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方正黑体_GBK" w:cs="Times New Roman"/>
                <w:bCs/>
                <w:color w:val="000000" w:themeColor="text1"/>
                <w:kern w:val="0"/>
                <w:sz w:val="21"/>
                <w:szCs w:val="21"/>
                <w14:textFill>
                  <w14:solidFill>
                    <w14:schemeClr w14:val="tx1"/>
                  </w14:solidFill>
                </w14:textFill>
              </w:rPr>
            </w:pPr>
            <w:r>
              <w:rPr>
                <w:rFonts w:ascii="Times New Roman" w:hAnsi="Times New Roman" w:eastAsia="方正黑体_GBK" w:cs="Times New Roman"/>
                <w:color w:val="000000" w:themeColor="text1"/>
                <w:sz w:val="21"/>
                <w:szCs w:val="21"/>
                <w14:textFill>
                  <w14:solidFill>
                    <w14:schemeClr w14:val="tx1"/>
                  </w14:solidFill>
                </w14:textFill>
              </w:rPr>
              <w:t>五、</w:t>
            </w:r>
            <w:r>
              <w:rPr>
                <w:rFonts w:ascii="Times New Roman" w:hAnsi="Times New Roman" w:eastAsia="方正黑体_GBK" w:cs="Times New Roman"/>
                <w:bCs/>
                <w:color w:val="000000" w:themeColor="text1"/>
                <w:kern w:val="0"/>
                <w:sz w:val="21"/>
                <w:szCs w:val="21"/>
                <w14:textFill>
                  <w14:solidFill>
                    <w14:schemeClr w14:val="tx1"/>
                  </w14:solidFill>
                </w14:textFill>
              </w:rPr>
              <w:t>着眼两个根本，深化专项整治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32"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ascii="Times New Roman" w:hAnsi="Times New Roman" w:eastAsia="方正仿宋_GBK" w:cs="Times New Roman"/>
                <w:color w:val="000000" w:themeColor="text1"/>
                <w:sz w:val="21"/>
                <w:szCs w:val="21"/>
                <w14:textFill>
                  <w14:solidFill>
                    <w14:schemeClr w14:val="tx1"/>
                  </w14:solidFill>
                </w14:textFill>
              </w:rPr>
              <w:t>18</w:t>
            </w:r>
          </w:p>
        </w:tc>
        <w:tc>
          <w:tcPr>
            <w:tcW w:w="1257"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bCs/>
                <w:color w:val="000000" w:themeColor="text1"/>
                <w:kern w:val="0"/>
                <w:sz w:val="21"/>
                <w:szCs w:val="21"/>
                <w14:textFill>
                  <w14:solidFill>
                    <w14:schemeClr w14:val="tx1"/>
                  </w14:solidFill>
                </w14:textFill>
              </w:rPr>
            </w:pPr>
            <w:r>
              <w:rPr>
                <w:rFonts w:ascii="Times New Roman" w:hAnsi="Times New Roman" w:eastAsia="方正仿宋_GBK" w:cs="Times New Roman"/>
                <w:bCs/>
                <w:color w:val="000000" w:themeColor="text1"/>
                <w:kern w:val="0"/>
                <w:sz w:val="21"/>
                <w:szCs w:val="21"/>
                <w14:textFill>
                  <w14:solidFill>
                    <w14:schemeClr w14:val="tx1"/>
                  </w14:solidFill>
                </w14:textFill>
              </w:rPr>
              <w:t>深化安全生产专项整治三年行动巩固治理</w:t>
            </w:r>
          </w:p>
        </w:tc>
        <w:tc>
          <w:tcPr>
            <w:tcW w:w="1934"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bCs/>
                <w:color w:val="000000" w:themeColor="text1"/>
                <w:kern w:val="0"/>
                <w:sz w:val="21"/>
                <w:szCs w:val="21"/>
                <w14:textFill>
                  <w14:solidFill>
                    <w14:schemeClr w14:val="tx1"/>
                  </w14:solidFill>
                </w14:textFill>
              </w:rPr>
            </w:pPr>
            <w:r>
              <w:rPr>
                <w:rFonts w:hint="eastAsia" w:ascii="方正仿宋_GBK" w:hAnsi="宋体" w:eastAsia="方正仿宋_GBK" w:cs="宋体"/>
                <w:color w:val="000000" w:themeColor="text1"/>
                <w:kern w:val="0"/>
                <w:sz w:val="21"/>
                <w:szCs w:val="21"/>
                <w:lang w:val="en-US" w:eastAsia="zh-CN"/>
                <w14:textFill>
                  <w14:solidFill>
                    <w14:schemeClr w14:val="tx1"/>
                  </w14:solidFill>
                </w14:textFill>
              </w:rPr>
              <w:t>安全生产部</w:t>
            </w:r>
          </w:p>
        </w:tc>
        <w:tc>
          <w:tcPr>
            <w:tcW w:w="1435"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color w:val="000000" w:themeColor="text1"/>
                <w:sz w:val="21"/>
                <w:szCs w:val="21"/>
                <w14:textFill>
                  <w14:solidFill>
                    <w14:schemeClr w14:val="tx1"/>
                  </w14:solidFill>
                </w14:textFill>
              </w:rPr>
              <w:t>——</w:t>
            </w:r>
          </w:p>
        </w:tc>
        <w:tc>
          <w:tcPr>
            <w:tcW w:w="1340"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color w:val="000000" w:themeColor="text1"/>
                <w:sz w:val="21"/>
                <w:szCs w:val="21"/>
                <w:lang w:val="en-US" w:eastAsia="zh-CN"/>
                <w14:textFill>
                  <w14:solidFill>
                    <w14:schemeClr w14:val="tx1"/>
                  </w14:solidFill>
                </w14:textFill>
              </w:rPr>
              <w:t>肖培明、黄国栋</w:t>
            </w:r>
          </w:p>
        </w:tc>
        <w:tc>
          <w:tcPr>
            <w:tcW w:w="6038"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Times New Roman" w:hAnsi="Times New Roman" w:eastAsia="方正仿宋_GBK" w:cs="Times New Roman"/>
                <w:bCs/>
                <w:kern w:val="0"/>
                <w:sz w:val="21"/>
                <w:szCs w:val="21"/>
              </w:rPr>
            </w:pPr>
            <w:r>
              <w:rPr>
                <w:rFonts w:ascii="Times New Roman" w:hAnsi="Times New Roman" w:eastAsia="方正仿宋_GBK" w:cs="Times New Roman"/>
                <w:bCs/>
                <w:kern w:val="0"/>
                <w:sz w:val="21"/>
                <w:szCs w:val="21"/>
              </w:rPr>
              <w:t>立足从根本上消除隐患、从根本上解决问题，巩固安全生产专项整治三年行动成效，将有效经验固化为制度性成果，建立落实重点行业领域遏制重特大事故发生的长效机制。</w:t>
            </w:r>
          </w:p>
        </w:tc>
        <w:tc>
          <w:tcPr>
            <w:tcW w:w="671"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书宋_GBK"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32"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ascii="Times New Roman" w:hAnsi="Times New Roman" w:eastAsia="方正仿宋_GBK" w:cs="Times New Roman"/>
                <w:color w:val="000000" w:themeColor="text1"/>
                <w:sz w:val="21"/>
                <w:szCs w:val="21"/>
                <w14:textFill>
                  <w14:solidFill>
                    <w14:schemeClr w14:val="tx1"/>
                  </w14:solidFill>
                </w14:textFill>
              </w:rPr>
              <w:t>19</w:t>
            </w:r>
          </w:p>
        </w:tc>
        <w:tc>
          <w:tcPr>
            <w:tcW w:w="1257"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bCs/>
                <w:color w:val="000000" w:themeColor="text1"/>
                <w:kern w:val="0"/>
                <w:sz w:val="21"/>
                <w:szCs w:val="21"/>
                <w14:textFill>
                  <w14:solidFill>
                    <w14:schemeClr w14:val="tx1"/>
                  </w14:solidFill>
                </w14:textFill>
              </w:rPr>
            </w:pPr>
            <w:r>
              <w:rPr>
                <w:rFonts w:ascii="Times New Roman" w:hAnsi="Times New Roman" w:eastAsia="方正仿宋_GBK" w:cs="Times New Roman"/>
                <w:bCs/>
                <w:color w:val="000000" w:themeColor="text1"/>
                <w:kern w:val="0"/>
                <w:sz w:val="21"/>
                <w:szCs w:val="21"/>
                <w14:textFill>
                  <w14:solidFill>
                    <w14:schemeClr w14:val="tx1"/>
                  </w14:solidFill>
                </w14:textFill>
              </w:rPr>
              <w:t>深化“两重大一突出”集中整治</w:t>
            </w:r>
          </w:p>
        </w:tc>
        <w:tc>
          <w:tcPr>
            <w:tcW w:w="1934"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default" w:ascii="Times New Roman" w:hAnsi="Times New Roman" w:eastAsia="方正仿宋_GBK" w:cs="Times New Roman"/>
                <w:bCs/>
                <w:color w:val="000000" w:themeColor="text1"/>
                <w:kern w:val="0"/>
                <w:sz w:val="21"/>
                <w:szCs w:val="21"/>
                <w:lang w:val="en-US" w:eastAsia="zh-CN"/>
                <w14:textFill>
                  <w14:solidFill>
                    <w14:schemeClr w14:val="tx1"/>
                  </w14:solidFill>
                </w14:textFill>
              </w:rPr>
            </w:pPr>
            <w:r>
              <w:rPr>
                <w:rFonts w:hint="eastAsia" w:ascii="Times New Roman" w:hAnsi="Times New Roman" w:eastAsia="方正仿宋_GBK" w:cs="Times New Roman"/>
                <w:bCs/>
                <w:color w:val="000000" w:themeColor="text1"/>
                <w:kern w:val="0"/>
                <w:sz w:val="21"/>
                <w:szCs w:val="21"/>
                <w:lang w:val="en-US" w:eastAsia="zh-CN"/>
                <w14:textFill>
                  <w14:solidFill>
                    <w14:schemeClr w14:val="tx1"/>
                  </w14:solidFill>
                </w14:textFill>
              </w:rPr>
              <w:t>安全生产部、规划建设部</w:t>
            </w:r>
          </w:p>
        </w:tc>
        <w:tc>
          <w:tcPr>
            <w:tcW w:w="1435"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bCs/>
                <w:color w:val="000000" w:themeColor="text1"/>
                <w:kern w:val="0"/>
                <w:sz w:val="21"/>
                <w:szCs w:val="21"/>
                <w14:textFill>
                  <w14:solidFill>
                    <w14:schemeClr w14:val="tx1"/>
                  </w14:solidFill>
                </w14:textFill>
              </w:rPr>
              <w:t>——</w:t>
            </w:r>
          </w:p>
        </w:tc>
        <w:tc>
          <w:tcPr>
            <w:tcW w:w="1340"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color w:val="000000" w:themeColor="text1"/>
                <w:sz w:val="21"/>
                <w:szCs w:val="21"/>
                <w:lang w:val="en-US" w:eastAsia="zh-CN"/>
                <w14:textFill>
                  <w14:solidFill>
                    <w14:schemeClr w14:val="tx1"/>
                  </w14:solidFill>
                </w14:textFill>
              </w:rPr>
              <w:t>肖培明、黄国栋</w:t>
            </w:r>
          </w:p>
        </w:tc>
        <w:tc>
          <w:tcPr>
            <w:tcW w:w="6038"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bCs/>
                <w:kern w:val="0"/>
                <w:sz w:val="21"/>
                <w:szCs w:val="21"/>
              </w:rPr>
            </w:pPr>
            <w:r>
              <w:rPr>
                <w:rFonts w:hint="eastAsia" w:ascii="Times New Roman" w:hAnsi="Times New Roman" w:eastAsia="方正仿宋_GBK" w:cs="Times New Roman"/>
                <w:bCs/>
                <w:kern w:val="0"/>
                <w:sz w:val="21"/>
                <w:szCs w:val="21"/>
              </w:rPr>
              <w:t>（</w:t>
            </w:r>
            <w:r>
              <w:rPr>
                <w:rFonts w:hint="eastAsia" w:ascii="Times New Roman" w:hAnsi="Times New Roman" w:eastAsia="方正仿宋_GBK" w:cs="Times New Roman"/>
                <w:bCs/>
                <w:kern w:val="0"/>
                <w:sz w:val="21"/>
                <w:szCs w:val="21"/>
                <w:lang w:val="en-US" w:eastAsia="zh-CN"/>
              </w:rPr>
              <w:t>1</w:t>
            </w:r>
            <w:r>
              <w:rPr>
                <w:rFonts w:hint="eastAsia" w:ascii="Times New Roman" w:hAnsi="Times New Roman" w:eastAsia="方正仿宋_GBK" w:cs="Times New Roman"/>
                <w:bCs/>
                <w:kern w:val="0"/>
                <w:sz w:val="21"/>
                <w:szCs w:val="21"/>
              </w:rPr>
              <w:t>）</w:t>
            </w:r>
            <w:r>
              <w:rPr>
                <w:rFonts w:ascii="Times New Roman" w:hAnsi="Times New Roman" w:eastAsia="方正仿宋_GBK" w:cs="Times New Roman"/>
                <w:bCs/>
                <w:kern w:val="0"/>
                <w:sz w:val="21"/>
                <w:szCs w:val="21"/>
              </w:rPr>
              <w:t>建设施工领域，开展建设施工“两防”和关键岗位人员到岗履职情况专项整治，强化市属重点项目属地安全监管。</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Times New Roman" w:hAnsi="Times New Roman" w:eastAsia="方正仿宋_GBK" w:cs="Times New Roman"/>
                <w:bCs/>
                <w:kern w:val="0"/>
                <w:sz w:val="21"/>
                <w:szCs w:val="21"/>
                <w:lang w:eastAsia="zh-CN"/>
              </w:rPr>
            </w:pPr>
            <w:r>
              <w:rPr>
                <w:rFonts w:hint="eastAsia" w:ascii="Times New Roman" w:hAnsi="Times New Roman" w:eastAsia="方正仿宋_GBK" w:cs="Times New Roman"/>
                <w:bCs/>
                <w:kern w:val="0"/>
                <w:sz w:val="21"/>
                <w:szCs w:val="21"/>
              </w:rPr>
              <w:t>（</w:t>
            </w:r>
            <w:r>
              <w:rPr>
                <w:rFonts w:hint="eastAsia" w:ascii="Times New Roman" w:hAnsi="Times New Roman" w:eastAsia="方正仿宋_GBK" w:cs="Times New Roman"/>
                <w:bCs/>
                <w:kern w:val="0"/>
                <w:sz w:val="21"/>
                <w:szCs w:val="21"/>
                <w:lang w:val="en-US" w:eastAsia="zh-CN"/>
              </w:rPr>
              <w:t>2</w:t>
            </w:r>
            <w:r>
              <w:rPr>
                <w:rFonts w:hint="eastAsia" w:ascii="Times New Roman" w:hAnsi="Times New Roman" w:eastAsia="方正仿宋_GBK" w:cs="Times New Roman"/>
                <w:bCs/>
                <w:kern w:val="0"/>
                <w:sz w:val="21"/>
                <w:szCs w:val="21"/>
              </w:rPr>
              <w:t>）</w:t>
            </w:r>
            <w:r>
              <w:rPr>
                <w:rFonts w:ascii="Times New Roman" w:hAnsi="Times New Roman" w:eastAsia="方正仿宋_GBK" w:cs="Times New Roman"/>
                <w:bCs/>
                <w:kern w:val="0"/>
                <w:sz w:val="21"/>
                <w:szCs w:val="21"/>
              </w:rPr>
              <w:t>消防领域，</w:t>
            </w:r>
            <w:r>
              <w:rPr>
                <w:rFonts w:hint="eastAsia" w:ascii="Times New Roman" w:hAnsi="Times New Roman" w:eastAsia="方正仿宋_GBK" w:cs="Times New Roman"/>
                <w:bCs/>
                <w:kern w:val="0"/>
                <w:sz w:val="21"/>
                <w:szCs w:val="21"/>
              </w:rPr>
              <w:t>深入开展火灾防控“除险清患”专项整治，扎实推进“遗留问题大起底、设施设备大排查、突出问题大执法、安全素养大宣教、应急救援大演练、数字赋能大提升、队伍能力大建设”共七方面重点任务，</w:t>
            </w:r>
            <w:r>
              <w:rPr>
                <w:rFonts w:ascii="Times New Roman" w:hAnsi="Times New Roman" w:eastAsia="方正仿宋_GBK" w:cs="Times New Roman"/>
                <w:bCs/>
                <w:kern w:val="0"/>
                <w:sz w:val="21"/>
                <w:szCs w:val="21"/>
              </w:rPr>
              <w:t>深化高层建筑、厂房库房等火灾隐患排查整治。</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bCs/>
                <w:kern w:val="0"/>
                <w:sz w:val="21"/>
                <w:szCs w:val="21"/>
              </w:rPr>
            </w:pPr>
            <w:r>
              <w:rPr>
                <w:rFonts w:hint="eastAsia" w:ascii="Times New Roman" w:hAnsi="Times New Roman" w:eastAsia="方正仿宋_GBK" w:cs="Times New Roman"/>
                <w:bCs/>
                <w:kern w:val="0"/>
                <w:sz w:val="21"/>
                <w:szCs w:val="21"/>
              </w:rPr>
              <w:t>（</w:t>
            </w:r>
            <w:r>
              <w:rPr>
                <w:rFonts w:hint="eastAsia" w:ascii="Times New Roman" w:hAnsi="Times New Roman" w:eastAsia="方正仿宋_GBK" w:cs="Times New Roman"/>
                <w:bCs/>
                <w:kern w:val="0"/>
                <w:sz w:val="21"/>
                <w:szCs w:val="21"/>
                <w:lang w:val="en-US" w:eastAsia="zh-CN"/>
              </w:rPr>
              <w:t>3</w:t>
            </w:r>
            <w:r>
              <w:rPr>
                <w:rFonts w:hint="eastAsia" w:ascii="Times New Roman" w:hAnsi="Times New Roman" w:eastAsia="方正仿宋_GBK" w:cs="Times New Roman"/>
                <w:bCs/>
                <w:kern w:val="0"/>
                <w:sz w:val="21"/>
                <w:szCs w:val="21"/>
              </w:rPr>
              <w:t>）</w:t>
            </w:r>
            <w:r>
              <w:rPr>
                <w:rFonts w:ascii="Times New Roman" w:hAnsi="Times New Roman" w:eastAsia="方正仿宋_GBK" w:cs="Times New Roman"/>
                <w:bCs/>
                <w:kern w:val="0"/>
                <w:sz w:val="21"/>
                <w:szCs w:val="21"/>
              </w:rPr>
              <w:t>危险化学品领域，加强重大危险源、高危细分行业、危险化学品产业转移项目安全风险防控，实行分类整治。</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bCs/>
                <w:kern w:val="0"/>
                <w:sz w:val="21"/>
                <w:szCs w:val="21"/>
              </w:rPr>
            </w:pPr>
            <w:r>
              <w:rPr>
                <w:rFonts w:hint="eastAsia" w:ascii="Times New Roman" w:hAnsi="Times New Roman" w:eastAsia="方正仿宋_GBK" w:cs="Times New Roman"/>
                <w:bCs/>
                <w:kern w:val="0"/>
                <w:sz w:val="21"/>
                <w:szCs w:val="21"/>
              </w:rPr>
              <w:t>（</w:t>
            </w:r>
            <w:r>
              <w:rPr>
                <w:rFonts w:hint="eastAsia" w:ascii="Times New Roman" w:hAnsi="Times New Roman" w:eastAsia="方正仿宋_GBK" w:cs="Times New Roman"/>
                <w:bCs/>
                <w:kern w:val="0"/>
                <w:sz w:val="21"/>
                <w:szCs w:val="21"/>
                <w:lang w:val="en-US" w:eastAsia="zh-CN"/>
              </w:rPr>
              <w:t>4</w:t>
            </w:r>
            <w:r>
              <w:rPr>
                <w:rFonts w:hint="eastAsia" w:ascii="Times New Roman" w:hAnsi="Times New Roman" w:eastAsia="方正仿宋_GBK" w:cs="Times New Roman"/>
                <w:bCs/>
                <w:kern w:val="0"/>
                <w:sz w:val="21"/>
                <w:szCs w:val="21"/>
              </w:rPr>
              <w:t>）</w:t>
            </w:r>
            <w:r>
              <w:rPr>
                <w:rFonts w:ascii="Times New Roman" w:hAnsi="Times New Roman" w:eastAsia="方正仿宋_GBK" w:cs="Times New Roman"/>
                <w:bCs/>
                <w:kern w:val="0"/>
                <w:sz w:val="21"/>
                <w:szCs w:val="21"/>
              </w:rPr>
              <w:t>工贸领域，持续开展“四涉一有限一使用”专项整治。</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bCs/>
                <w:kern w:val="0"/>
                <w:sz w:val="21"/>
                <w:szCs w:val="21"/>
              </w:rPr>
            </w:pPr>
            <w:r>
              <w:rPr>
                <w:rFonts w:hint="eastAsia" w:ascii="Times New Roman" w:hAnsi="Times New Roman" w:eastAsia="方正仿宋_GBK" w:cs="Times New Roman"/>
                <w:bCs/>
                <w:kern w:val="0"/>
                <w:sz w:val="21"/>
                <w:szCs w:val="21"/>
              </w:rPr>
              <w:t>（</w:t>
            </w:r>
            <w:r>
              <w:rPr>
                <w:rFonts w:hint="eastAsia" w:ascii="Times New Roman" w:hAnsi="Times New Roman" w:eastAsia="方正仿宋_GBK" w:cs="Times New Roman"/>
                <w:bCs/>
                <w:kern w:val="0"/>
                <w:sz w:val="21"/>
                <w:szCs w:val="21"/>
                <w:lang w:val="en-US" w:eastAsia="zh-CN"/>
              </w:rPr>
              <w:t>5</w:t>
            </w:r>
            <w:r>
              <w:rPr>
                <w:rFonts w:hint="eastAsia" w:ascii="Times New Roman" w:hAnsi="Times New Roman" w:eastAsia="方正仿宋_GBK" w:cs="Times New Roman"/>
                <w:bCs/>
                <w:kern w:val="0"/>
                <w:sz w:val="21"/>
                <w:szCs w:val="21"/>
              </w:rPr>
              <w:t>）</w:t>
            </w:r>
            <w:r>
              <w:rPr>
                <w:rFonts w:ascii="Times New Roman" w:hAnsi="Times New Roman" w:eastAsia="方正仿宋_GBK" w:cs="Times New Roman"/>
                <w:bCs/>
                <w:kern w:val="0"/>
                <w:sz w:val="21"/>
                <w:szCs w:val="21"/>
              </w:rPr>
              <w:t>燃气领域，加快老旧燃气管道更新改造，推进燃气安全装置加装和设施智能化改造，</w:t>
            </w:r>
            <w:r>
              <w:rPr>
                <w:rFonts w:hint="eastAsia" w:ascii="Times New Roman" w:hAnsi="Times New Roman" w:eastAsia="方正仿宋_GBK" w:cs="Times New Roman"/>
                <w:bCs/>
                <w:kern w:val="0"/>
                <w:sz w:val="21"/>
                <w:szCs w:val="21"/>
              </w:rPr>
              <w:t>严防</w:t>
            </w:r>
            <w:r>
              <w:rPr>
                <w:rFonts w:ascii="Times New Roman" w:hAnsi="Times New Roman" w:eastAsia="方正仿宋_GBK" w:cs="Times New Roman"/>
                <w:bCs/>
                <w:kern w:val="0"/>
                <w:sz w:val="21"/>
                <w:szCs w:val="21"/>
              </w:rPr>
              <w:t>严查第三方施工破坏行为。</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bCs/>
                <w:kern w:val="0"/>
                <w:sz w:val="21"/>
                <w:szCs w:val="21"/>
              </w:rPr>
            </w:pPr>
            <w:r>
              <w:rPr>
                <w:rFonts w:hint="eastAsia" w:ascii="Times New Roman" w:hAnsi="Times New Roman" w:eastAsia="方正仿宋_GBK" w:cs="Times New Roman"/>
                <w:bCs/>
                <w:kern w:val="0"/>
                <w:sz w:val="21"/>
                <w:szCs w:val="21"/>
              </w:rPr>
              <w:t>（</w:t>
            </w:r>
            <w:r>
              <w:rPr>
                <w:rFonts w:hint="eastAsia" w:ascii="Times New Roman" w:hAnsi="Times New Roman" w:eastAsia="方正仿宋_GBK" w:cs="Times New Roman"/>
                <w:bCs/>
                <w:kern w:val="0"/>
                <w:sz w:val="21"/>
                <w:szCs w:val="21"/>
                <w:lang w:val="en-US" w:eastAsia="zh-CN"/>
              </w:rPr>
              <w:t>6</w:t>
            </w:r>
            <w:r>
              <w:rPr>
                <w:rFonts w:hint="eastAsia" w:ascii="Times New Roman" w:hAnsi="Times New Roman" w:eastAsia="方正仿宋_GBK" w:cs="Times New Roman"/>
                <w:bCs/>
                <w:kern w:val="0"/>
                <w:sz w:val="21"/>
                <w:szCs w:val="21"/>
              </w:rPr>
              <w:t>）</w:t>
            </w:r>
            <w:r>
              <w:rPr>
                <w:rFonts w:ascii="Times New Roman" w:hAnsi="Times New Roman" w:eastAsia="方正仿宋_GBK" w:cs="Times New Roman"/>
                <w:bCs/>
                <w:kern w:val="0"/>
                <w:sz w:val="21"/>
                <w:szCs w:val="21"/>
              </w:rPr>
              <w:t>推进特种设备安全乘梯守护行动。</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Times New Roman" w:hAnsi="Times New Roman" w:eastAsia="方正仿宋_GBK" w:cs="Times New Roman"/>
                <w:sz w:val="32"/>
                <w:szCs w:val="20"/>
              </w:rPr>
            </w:pPr>
            <w:r>
              <w:rPr>
                <w:rFonts w:hint="eastAsia" w:ascii="Times New Roman" w:hAnsi="Times New Roman" w:eastAsia="方正仿宋_GBK" w:cs="Times New Roman"/>
                <w:bCs/>
                <w:kern w:val="0"/>
                <w:sz w:val="21"/>
                <w:szCs w:val="21"/>
              </w:rPr>
              <w:t>（</w:t>
            </w:r>
            <w:r>
              <w:rPr>
                <w:rFonts w:hint="eastAsia" w:ascii="Times New Roman" w:hAnsi="Times New Roman" w:eastAsia="方正仿宋_GBK" w:cs="Times New Roman"/>
                <w:bCs/>
                <w:kern w:val="0"/>
                <w:sz w:val="21"/>
                <w:szCs w:val="21"/>
                <w:lang w:val="en-US" w:eastAsia="zh-CN"/>
              </w:rPr>
              <w:t>7</w:t>
            </w:r>
            <w:r>
              <w:rPr>
                <w:rFonts w:hint="eastAsia" w:ascii="Times New Roman" w:hAnsi="Times New Roman" w:eastAsia="方正仿宋_GBK" w:cs="Times New Roman"/>
                <w:bCs/>
                <w:kern w:val="0"/>
                <w:sz w:val="21"/>
                <w:szCs w:val="21"/>
              </w:rPr>
              <w:t>）紧盯违规检维修、有限空间、委外作业等“三大作业”薄弱环节，深刻汲取典型事故教训，举一反三开展排查整治。</w:t>
            </w:r>
          </w:p>
        </w:tc>
        <w:tc>
          <w:tcPr>
            <w:tcW w:w="671"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ind w:firstLine="0" w:firstLineChars="0"/>
              <w:textAlignment w:val="auto"/>
              <w:rPr>
                <w:rFonts w:ascii="Times New Roman" w:hAnsi="Times New Roman" w:eastAsia="方正书宋_GBK"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32"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ascii="Times New Roman" w:hAnsi="Times New Roman" w:eastAsia="方正仿宋_GBK" w:cs="Times New Roman"/>
                <w:color w:val="000000" w:themeColor="text1"/>
                <w:sz w:val="21"/>
                <w:szCs w:val="21"/>
                <w14:textFill>
                  <w14:solidFill>
                    <w14:schemeClr w14:val="tx1"/>
                  </w14:solidFill>
                </w14:textFill>
              </w:rPr>
              <w:t>20</w:t>
            </w:r>
          </w:p>
        </w:tc>
        <w:tc>
          <w:tcPr>
            <w:tcW w:w="1257"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bCs/>
                <w:color w:val="000000" w:themeColor="text1"/>
                <w:kern w:val="0"/>
                <w:sz w:val="21"/>
                <w:szCs w:val="21"/>
                <w14:textFill>
                  <w14:solidFill>
                    <w14:schemeClr w14:val="tx1"/>
                  </w14:solidFill>
                </w14:textFill>
              </w:rPr>
            </w:pPr>
            <w:r>
              <w:rPr>
                <w:rFonts w:ascii="Times New Roman" w:hAnsi="Times New Roman" w:eastAsia="方正仿宋_GBK" w:cs="Times New Roman"/>
                <w:bCs/>
                <w:color w:val="000000" w:themeColor="text1"/>
                <w:kern w:val="0"/>
                <w:sz w:val="21"/>
                <w:szCs w:val="21"/>
                <w14:textFill>
                  <w14:solidFill>
                    <w14:schemeClr w14:val="tx1"/>
                  </w14:solidFill>
                </w14:textFill>
              </w:rPr>
              <w:t>深化“打非治违”专项治理</w:t>
            </w:r>
          </w:p>
        </w:tc>
        <w:tc>
          <w:tcPr>
            <w:tcW w:w="1934"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bCs/>
                <w:color w:val="000000" w:themeColor="text1"/>
                <w:kern w:val="0"/>
                <w:sz w:val="21"/>
                <w:szCs w:val="21"/>
                <w:lang w:val="en-US" w:eastAsia="zh-CN"/>
                <w14:textFill>
                  <w14:solidFill>
                    <w14:schemeClr w14:val="tx1"/>
                  </w14:solidFill>
                </w14:textFill>
              </w:rPr>
              <w:t>安全生产部、规划建设部</w:t>
            </w:r>
          </w:p>
        </w:tc>
        <w:tc>
          <w:tcPr>
            <w:tcW w:w="1435"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bCs/>
                <w:color w:val="000000" w:themeColor="text1"/>
                <w:kern w:val="0"/>
                <w:sz w:val="21"/>
                <w:szCs w:val="21"/>
                <w14:textFill>
                  <w14:solidFill>
                    <w14:schemeClr w14:val="tx1"/>
                  </w14:solidFill>
                </w14:textFill>
              </w:rPr>
              <w:t>——</w:t>
            </w:r>
          </w:p>
        </w:tc>
        <w:tc>
          <w:tcPr>
            <w:tcW w:w="1340"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color w:val="000000" w:themeColor="text1"/>
                <w:sz w:val="21"/>
                <w:szCs w:val="21"/>
                <w:lang w:val="en-US" w:eastAsia="zh-CN"/>
                <w14:textFill>
                  <w14:solidFill>
                    <w14:schemeClr w14:val="tx1"/>
                  </w14:solidFill>
                </w14:textFill>
              </w:rPr>
              <w:t>肖培明、黄国栋</w:t>
            </w:r>
          </w:p>
        </w:tc>
        <w:tc>
          <w:tcPr>
            <w:tcW w:w="6038"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Times New Roman" w:hAnsi="Times New Roman" w:eastAsia="方正仿宋_GBK" w:cs="Times New Roman"/>
                <w:bCs/>
                <w:kern w:val="0"/>
                <w:sz w:val="21"/>
                <w:szCs w:val="21"/>
              </w:rPr>
            </w:pPr>
            <w:r>
              <w:rPr>
                <w:rFonts w:hint="eastAsia" w:ascii="Times New Roman" w:hAnsi="Times New Roman" w:eastAsia="方正仿宋_GBK" w:cs="Times New Roman"/>
                <w:bCs/>
                <w:kern w:val="0"/>
                <w:sz w:val="21"/>
                <w:szCs w:val="21"/>
                <w:lang w:val="en-US" w:eastAsia="zh-CN"/>
              </w:rPr>
              <w:t>配合</w:t>
            </w:r>
            <w:r>
              <w:rPr>
                <w:rFonts w:hint="eastAsia" w:ascii="Times New Roman" w:hAnsi="Times New Roman" w:eastAsia="方正仿宋_GBK" w:cs="Times New Roman"/>
                <w:color w:val="000000"/>
                <w:sz w:val="21"/>
                <w:szCs w:val="21"/>
              </w:rPr>
              <w:t>区规划自然资源局</w:t>
            </w:r>
            <w:r>
              <w:rPr>
                <w:rFonts w:hint="eastAsia" w:ascii="Times New Roman" w:hAnsi="Times New Roman" w:eastAsia="方正仿宋_GBK" w:cs="Times New Roman"/>
                <w:color w:val="000000"/>
                <w:sz w:val="21"/>
                <w:szCs w:val="21"/>
                <w:lang w:eastAsia="zh-CN"/>
              </w:rPr>
              <w:t>、</w:t>
            </w:r>
            <w:r>
              <w:rPr>
                <w:rFonts w:hint="eastAsia" w:ascii="Times New Roman" w:hAnsi="Times New Roman" w:eastAsia="方正仿宋_GBK" w:cs="Times New Roman"/>
                <w:color w:val="000000"/>
                <w:sz w:val="21"/>
                <w:szCs w:val="21"/>
              </w:rPr>
              <w:t>区应急局</w:t>
            </w:r>
            <w:r>
              <w:rPr>
                <w:rFonts w:hint="eastAsia" w:ascii="Times New Roman" w:hAnsi="Times New Roman" w:eastAsia="方正仿宋_GBK" w:cs="Times New Roman"/>
                <w:color w:val="000000"/>
                <w:sz w:val="21"/>
                <w:szCs w:val="21"/>
                <w:lang w:eastAsia="zh-CN"/>
              </w:rPr>
              <w:t>、区住房城乡建委</w:t>
            </w:r>
            <w:r>
              <w:rPr>
                <w:rFonts w:hint="eastAsia" w:ascii="Times New Roman" w:hAnsi="Times New Roman" w:eastAsia="方正仿宋_GBK" w:cs="Times New Roman"/>
                <w:color w:val="000000"/>
                <w:sz w:val="21"/>
                <w:szCs w:val="21"/>
                <w:lang w:val="en-US" w:eastAsia="zh-CN"/>
              </w:rPr>
              <w:t>等责任部门完成以下工作：</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bCs/>
                <w:kern w:val="0"/>
                <w:sz w:val="21"/>
                <w:szCs w:val="21"/>
              </w:rPr>
            </w:pPr>
            <w:r>
              <w:rPr>
                <w:rFonts w:hint="eastAsia" w:ascii="Times New Roman" w:hAnsi="Times New Roman" w:eastAsia="方正仿宋_GBK" w:cs="Times New Roman"/>
                <w:bCs/>
                <w:kern w:val="0"/>
                <w:sz w:val="21"/>
                <w:szCs w:val="21"/>
              </w:rPr>
              <w:t>（</w:t>
            </w:r>
            <w:r>
              <w:rPr>
                <w:rFonts w:hint="eastAsia" w:ascii="Times New Roman" w:hAnsi="Times New Roman" w:eastAsia="方正仿宋_GBK" w:cs="Times New Roman"/>
                <w:bCs/>
                <w:kern w:val="0"/>
                <w:sz w:val="21"/>
                <w:szCs w:val="21"/>
                <w:lang w:val="en-US" w:eastAsia="zh-CN"/>
              </w:rPr>
              <w:t>1</w:t>
            </w:r>
            <w:r>
              <w:rPr>
                <w:rFonts w:hint="eastAsia" w:ascii="Times New Roman" w:hAnsi="Times New Roman" w:eastAsia="方正仿宋_GBK" w:cs="Times New Roman"/>
                <w:bCs/>
                <w:kern w:val="0"/>
                <w:sz w:val="21"/>
                <w:szCs w:val="21"/>
              </w:rPr>
              <w:t>）</w:t>
            </w:r>
            <w:r>
              <w:rPr>
                <w:rFonts w:ascii="Times New Roman" w:hAnsi="Times New Roman" w:eastAsia="方正仿宋_GBK" w:cs="Times New Roman"/>
                <w:bCs/>
                <w:kern w:val="0"/>
                <w:sz w:val="21"/>
                <w:szCs w:val="21"/>
              </w:rPr>
              <w:t>严格整治危险化学品无证无照生产经营、非法储存油气、非法运输销售成品油等行为</w:t>
            </w:r>
            <w:r>
              <w:rPr>
                <w:rFonts w:hint="eastAsia" w:ascii="Times New Roman" w:hAnsi="Times New Roman" w:eastAsia="方正仿宋_GBK" w:cs="Times New Roman"/>
                <w:bCs/>
                <w:kern w:val="0"/>
                <w:sz w:val="21"/>
                <w:szCs w:val="21"/>
              </w:rPr>
              <w:t>。</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Times New Roman" w:hAnsi="Times New Roman" w:eastAsia="方正仿宋_GBK" w:cs="Times New Roman"/>
                <w:bCs/>
                <w:kern w:val="0"/>
                <w:sz w:val="21"/>
                <w:szCs w:val="21"/>
              </w:rPr>
            </w:pPr>
            <w:r>
              <w:rPr>
                <w:rFonts w:hint="eastAsia" w:ascii="Times New Roman" w:hAnsi="Times New Roman" w:eastAsia="方正仿宋_GBK" w:cs="Times New Roman"/>
                <w:bCs/>
                <w:kern w:val="0"/>
                <w:sz w:val="21"/>
                <w:szCs w:val="21"/>
              </w:rPr>
              <w:t>（</w:t>
            </w:r>
            <w:r>
              <w:rPr>
                <w:rFonts w:hint="eastAsia" w:ascii="Times New Roman" w:hAnsi="Times New Roman" w:eastAsia="方正仿宋_GBK" w:cs="Times New Roman"/>
                <w:bCs/>
                <w:kern w:val="0"/>
                <w:sz w:val="21"/>
                <w:szCs w:val="21"/>
                <w:lang w:val="en-US" w:eastAsia="zh-CN"/>
              </w:rPr>
              <w:t>2</w:t>
            </w:r>
            <w:r>
              <w:rPr>
                <w:rFonts w:hint="eastAsia" w:ascii="Times New Roman" w:hAnsi="Times New Roman" w:eastAsia="方正仿宋_GBK" w:cs="Times New Roman"/>
                <w:bCs/>
                <w:kern w:val="0"/>
                <w:sz w:val="21"/>
                <w:szCs w:val="21"/>
              </w:rPr>
              <w:t>）</w:t>
            </w:r>
            <w:r>
              <w:rPr>
                <w:rFonts w:ascii="Times New Roman" w:hAnsi="Times New Roman" w:eastAsia="方正仿宋_GBK" w:cs="Times New Roman"/>
                <w:bCs/>
                <w:kern w:val="0"/>
                <w:sz w:val="21"/>
                <w:szCs w:val="21"/>
              </w:rPr>
              <w:t>大力整治建设施工违法分包转包、资质挂靠等行为。</w:t>
            </w:r>
          </w:p>
        </w:tc>
        <w:tc>
          <w:tcPr>
            <w:tcW w:w="671"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ind w:firstLine="0" w:firstLineChars="0"/>
              <w:textAlignment w:val="auto"/>
              <w:rPr>
                <w:rFonts w:ascii="Times New Roman" w:hAnsi="Times New Roman" w:eastAsia="方正书宋_GBK"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32"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ascii="Times New Roman" w:hAnsi="Times New Roman" w:eastAsia="方正仿宋_GBK" w:cs="Times New Roman"/>
                <w:color w:val="000000" w:themeColor="text1"/>
                <w:sz w:val="21"/>
                <w:szCs w:val="21"/>
                <w14:textFill>
                  <w14:solidFill>
                    <w14:schemeClr w14:val="tx1"/>
                  </w14:solidFill>
                </w14:textFill>
              </w:rPr>
              <w:t>21</w:t>
            </w:r>
          </w:p>
        </w:tc>
        <w:tc>
          <w:tcPr>
            <w:tcW w:w="1257"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bCs/>
                <w:color w:val="000000" w:themeColor="text1"/>
                <w:kern w:val="0"/>
                <w:sz w:val="21"/>
                <w:szCs w:val="21"/>
                <w14:textFill>
                  <w14:solidFill>
                    <w14:schemeClr w14:val="tx1"/>
                  </w14:solidFill>
                </w14:textFill>
              </w:rPr>
            </w:pPr>
            <w:r>
              <w:rPr>
                <w:rFonts w:ascii="Times New Roman" w:hAnsi="Times New Roman" w:eastAsia="方正仿宋_GBK" w:cs="Times New Roman"/>
                <w:bCs/>
                <w:color w:val="000000" w:themeColor="text1"/>
                <w:kern w:val="0"/>
                <w:sz w:val="21"/>
                <w:szCs w:val="21"/>
                <w14:textFill>
                  <w14:solidFill>
                    <w14:schemeClr w14:val="tx1"/>
                  </w14:solidFill>
                </w14:textFill>
              </w:rPr>
              <w:t>深化中介服务整治</w:t>
            </w:r>
          </w:p>
        </w:tc>
        <w:tc>
          <w:tcPr>
            <w:tcW w:w="1934"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0" w:lineRule="exact"/>
              <w:ind w:firstLine="0" w:firstLineChars="0"/>
              <w:jc w:val="center"/>
              <w:textAlignment w:val="auto"/>
              <w:rPr>
                <w:rFonts w:ascii="Times New Roman" w:hAnsi="Times New Roman" w:eastAsia="方正仿宋_GBK" w:cs="Times New Roman"/>
                <w:bCs/>
                <w:color w:val="000000" w:themeColor="text1"/>
                <w:kern w:val="0"/>
                <w:sz w:val="21"/>
                <w:szCs w:val="21"/>
                <w14:textFill>
                  <w14:solidFill>
                    <w14:schemeClr w14:val="tx1"/>
                  </w14:solidFill>
                </w14:textFill>
              </w:rPr>
            </w:pPr>
            <w:r>
              <w:rPr>
                <w:rFonts w:hint="eastAsia" w:ascii="Times New Roman" w:hAnsi="Times New Roman" w:eastAsia="方正仿宋_GBK" w:cs="Times New Roman"/>
                <w:bCs/>
                <w:color w:val="000000" w:themeColor="text1"/>
                <w:kern w:val="0"/>
                <w:sz w:val="21"/>
                <w:szCs w:val="21"/>
                <w:lang w:val="en-US" w:eastAsia="zh-CN"/>
                <w14:textFill>
                  <w14:solidFill>
                    <w14:schemeClr w14:val="tx1"/>
                  </w14:solidFill>
                </w14:textFill>
              </w:rPr>
              <w:t>安全生产部</w:t>
            </w:r>
          </w:p>
        </w:tc>
        <w:tc>
          <w:tcPr>
            <w:tcW w:w="1435"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bCs/>
                <w:color w:val="000000" w:themeColor="text1"/>
                <w:kern w:val="0"/>
                <w:sz w:val="21"/>
                <w:szCs w:val="21"/>
                <w14:textFill>
                  <w14:solidFill>
                    <w14:schemeClr w14:val="tx1"/>
                  </w14:solidFill>
                </w14:textFill>
              </w:rPr>
              <w:t>——</w:t>
            </w:r>
          </w:p>
        </w:tc>
        <w:tc>
          <w:tcPr>
            <w:tcW w:w="1340"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color w:val="000000" w:themeColor="text1"/>
                <w:sz w:val="21"/>
                <w:szCs w:val="21"/>
                <w:lang w:val="en-US" w:eastAsia="zh-CN"/>
                <w14:textFill>
                  <w14:solidFill>
                    <w14:schemeClr w14:val="tx1"/>
                  </w14:solidFill>
                </w14:textFill>
              </w:rPr>
              <w:t>肖培明、黄国栋</w:t>
            </w:r>
          </w:p>
        </w:tc>
        <w:tc>
          <w:tcPr>
            <w:tcW w:w="6038"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default" w:ascii="Times New Roman" w:hAnsi="Times New Roman" w:eastAsia="方正仿宋_GBK" w:cs="Times New Roman"/>
                <w:color w:val="000000"/>
                <w:sz w:val="21"/>
                <w:szCs w:val="21"/>
                <w:lang w:val="en-US" w:eastAsia="zh-CN"/>
              </w:rPr>
            </w:pPr>
            <w:r>
              <w:rPr>
                <w:rFonts w:hint="eastAsia" w:ascii="Times New Roman" w:hAnsi="Times New Roman" w:eastAsia="方正仿宋_GBK" w:cs="Times New Roman"/>
                <w:color w:val="000000"/>
                <w:sz w:val="21"/>
                <w:szCs w:val="21"/>
                <w:lang w:val="en-US" w:eastAsia="zh-CN"/>
              </w:rPr>
              <w:t>配合</w:t>
            </w:r>
            <w:r>
              <w:rPr>
                <w:rFonts w:hint="eastAsia" w:ascii="Times New Roman" w:hAnsi="Times New Roman" w:eastAsia="方正仿宋_GBK" w:cs="Times New Roman"/>
                <w:bCs/>
                <w:kern w:val="0"/>
                <w:sz w:val="21"/>
                <w:szCs w:val="21"/>
              </w:rPr>
              <w:t>区应急局、区市场监管局</w:t>
            </w:r>
            <w:r>
              <w:rPr>
                <w:rFonts w:hint="eastAsia" w:ascii="Times New Roman" w:hAnsi="Times New Roman" w:eastAsia="方正仿宋_GBK" w:cs="Times New Roman"/>
                <w:bCs/>
                <w:kern w:val="0"/>
                <w:sz w:val="21"/>
                <w:szCs w:val="21"/>
                <w:lang w:val="en-US" w:eastAsia="zh-CN"/>
              </w:rPr>
              <w:t>等部门完成以下工作：</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（1）</w:t>
            </w:r>
            <w:r>
              <w:rPr>
                <w:rFonts w:ascii="Times New Roman" w:hAnsi="Times New Roman" w:eastAsia="方正仿宋_GBK" w:cs="Times New Roman"/>
                <w:color w:val="000000"/>
                <w:sz w:val="21"/>
                <w:szCs w:val="21"/>
              </w:rPr>
              <w:t>严格落实《重庆市应急管理专家管理办法》，建立畅通申诉、投诉、举报、约谈、通报等机制，强化专家服务监督管理。</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（2）</w:t>
            </w:r>
            <w:r>
              <w:rPr>
                <w:rFonts w:ascii="Times New Roman" w:hAnsi="Times New Roman" w:eastAsia="方正仿宋_GBK" w:cs="Times New Roman"/>
                <w:color w:val="000000"/>
                <w:sz w:val="21"/>
                <w:szCs w:val="21"/>
              </w:rPr>
              <w:t>聚焦“两虚假”“两出借”等问题开展检查督导，严格查处超资质承揽业务等行为。</w:t>
            </w:r>
          </w:p>
        </w:tc>
        <w:tc>
          <w:tcPr>
            <w:tcW w:w="671"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ind w:firstLine="0" w:firstLineChars="0"/>
              <w:textAlignment w:val="auto"/>
              <w:rPr>
                <w:rFonts w:ascii="Times New Roman" w:hAnsi="Times New Roman" w:eastAsia="方正书宋_GBK"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3307" w:type="dxa"/>
            <w:gridSpan w:val="7"/>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方正黑体_GBK" w:cs="Times New Roman"/>
                <w:bCs/>
                <w:color w:val="000000" w:themeColor="text1"/>
                <w:kern w:val="0"/>
                <w:sz w:val="21"/>
                <w:szCs w:val="21"/>
                <w14:textFill>
                  <w14:solidFill>
                    <w14:schemeClr w14:val="tx1"/>
                  </w14:solidFill>
                </w14:textFill>
              </w:rPr>
            </w:pPr>
            <w:r>
              <w:rPr>
                <w:rFonts w:ascii="Times New Roman" w:hAnsi="Times New Roman" w:eastAsia="方正黑体_GBK" w:cs="Times New Roman"/>
                <w:color w:val="000000" w:themeColor="text1"/>
                <w:sz w:val="21"/>
                <w:szCs w:val="21"/>
                <w14:textFill>
                  <w14:solidFill>
                    <w14:schemeClr w14:val="tx1"/>
                  </w14:solidFill>
                </w14:textFill>
              </w:rPr>
              <w:t>六、</w:t>
            </w:r>
            <w:r>
              <w:rPr>
                <w:rFonts w:ascii="Times New Roman" w:hAnsi="Times New Roman" w:eastAsia="方正黑体_GBK" w:cs="Times New Roman"/>
                <w:bCs/>
                <w:color w:val="000000" w:themeColor="text1"/>
                <w:kern w:val="0"/>
                <w:sz w:val="21"/>
                <w:szCs w:val="21"/>
                <w14:textFill>
                  <w14:solidFill>
                    <w14:schemeClr w14:val="tx1"/>
                  </w14:solidFill>
                </w14:textFill>
              </w:rPr>
              <w:t>加强应急准备，筑牢最后防线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32"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ascii="Times New Roman" w:hAnsi="Times New Roman" w:eastAsia="方正仿宋_GBK" w:cs="Times New Roman"/>
                <w:color w:val="000000" w:themeColor="text1"/>
                <w:sz w:val="21"/>
                <w:szCs w:val="21"/>
                <w14:textFill>
                  <w14:solidFill>
                    <w14:schemeClr w14:val="tx1"/>
                  </w14:solidFill>
                </w14:textFill>
              </w:rPr>
              <w:t>22</w:t>
            </w:r>
          </w:p>
        </w:tc>
        <w:tc>
          <w:tcPr>
            <w:tcW w:w="1257"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bCs/>
                <w:color w:val="000000" w:themeColor="text1"/>
                <w:kern w:val="0"/>
                <w:sz w:val="21"/>
                <w:szCs w:val="21"/>
                <w14:textFill>
                  <w14:solidFill>
                    <w14:schemeClr w14:val="tx1"/>
                  </w14:solidFill>
                </w14:textFill>
              </w:rPr>
            </w:pPr>
            <w:r>
              <w:rPr>
                <w:rFonts w:ascii="Times New Roman" w:hAnsi="Times New Roman" w:eastAsia="方正仿宋_GBK" w:cs="Times New Roman"/>
                <w:bCs/>
                <w:color w:val="000000" w:themeColor="text1"/>
                <w:kern w:val="0"/>
                <w:sz w:val="21"/>
                <w:szCs w:val="21"/>
                <w14:textFill>
                  <w14:solidFill>
                    <w14:schemeClr w14:val="tx1"/>
                  </w14:solidFill>
                </w14:textFill>
              </w:rPr>
              <w:t>加强应急预案管理</w:t>
            </w:r>
          </w:p>
        </w:tc>
        <w:tc>
          <w:tcPr>
            <w:tcW w:w="1934"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bCs/>
                <w:color w:val="000000" w:themeColor="text1"/>
                <w:kern w:val="0"/>
                <w:sz w:val="21"/>
                <w:szCs w:val="21"/>
                <w14:textFill>
                  <w14:solidFill>
                    <w14:schemeClr w14:val="tx1"/>
                  </w14:solidFill>
                </w14:textFill>
              </w:rPr>
            </w:pPr>
            <w:r>
              <w:rPr>
                <w:rFonts w:hint="eastAsia" w:ascii="Times New Roman" w:hAnsi="Times New Roman" w:eastAsia="方正仿宋_GBK" w:cs="Times New Roman"/>
                <w:bCs/>
                <w:color w:val="000000" w:themeColor="text1"/>
                <w:kern w:val="0"/>
                <w:sz w:val="21"/>
                <w:szCs w:val="21"/>
                <w:lang w:val="en-US" w:eastAsia="zh-CN"/>
                <w14:textFill>
                  <w14:solidFill>
                    <w14:schemeClr w14:val="tx1"/>
                  </w14:solidFill>
                </w14:textFill>
              </w:rPr>
              <w:t>安全生产部</w:t>
            </w:r>
          </w:p>
        </w:tc>
        <w:tc>
          <w:tcPr>
            <w:tcW w:w="1435"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pPr>
            <w:r>
              <w:rPr>
                <w:rFonts w:hint="eastAsia" w:ascii="Times New Roman" w:hAnsi="Times New Roman" w:eastAsia="方正仿宋_GBK" w:cs="Times New Roman"/>
                <w:bCs/>
                <w:color w:val="000000" w:themeColor="text1"/>
                <w:kern w:val="0"/>
                <w:sz w:val="21"/>
                <w:szCs w:val="21"/>
                <w:lang w:val="en-US" w:eastAsia="zh-CN"/>
                <w14:textFill>
                  <w14:solidFill>
                    <w14:schemeClr w14:val="tx1"/>
                  </w14:solidFill>
                </w14:textFill>
              </w:rPr>
              <w:t>各部、办、中心</w:t>
            </w:r>
          </w:p>
        </w:tc>
        <w:tc>
          <w:tcPr>
            <w:tcW w:w="1340"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color w:val="000000" w:themeColor="text1"/>
                <w:sz w:val="21"/>
                <w:szCs w:val="21"/>
                <w:lang w:val="en-US" w:eastAsia="zh-CN"/>
                <w14:textFill>
                  <w14:solidFill>
                    <w14:schemeClr w14:val="tx1"/>
                  </w14:solidFill>
                </w14:textFill>
              </w:rPr>
              <w:t>肖培明、黄国栋</w:t>
            </w:r>
          </w:p>
        </w:tc>
        <w:tc>
          <w:tcPr>
            <w:tcW w:w="6038"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（1）</w:t>
            </w:r>
            <w:r>
              <w:rPr>
                <w:rFonts w:ascii="Times New Roman" w:hAnsi="Times New Roman" w:eastAsia="方正仿宋_GBK" w:cs="Times New Roman"/>
                <w:color w:val="000000"/>
                <w:sz w:val="21"/>
                <w:szCs w:val="21"/>
              </w:rPr>
              <w:t>以区级突发事件总体应急预案为纲，督促修订完善</w:t>
            </w:r>
            <w:r>
              <w:rPr>
                <w:rFonts w:hint="eastAsia" w:ascii="Times New Roman" w:hAnsi="Times New Roman" w:eastAsia="方正仿宋_GBK" w:cs="Times New Roman"/>
                <w:color w:val="000000"/>
                <w:sz w:val="21"/>
                <w:szCs w:val="21"/>
                <w:lang w:val="en-US" w:eastAsia="zh-CN"/>
              </w:rPr>
              <w:t>园区</w:t>
            </w:r>
            <w:r>
              <w:rPr>
                <w:rFonts w:ascii="Times New Roman" w:hAnsi="Times New Roman" w:eastAsia="方正仿宋_GBK" w:cs="Times New Roman"/>
                <w:color w:val="000000"/>
                <w:sz w:val="21"/>
                <w:szCs w:val="21"/>
              </w:rPr>
              <w:t>应急预案，情景化编制各类现场处置方案。</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（2）</w:t>
            </w:r>
            <w:r>
              <w:rPr>
                <w:rFonts w:ascii="Times New Roman" w:hAnsi="Times New Roman" w:eastAsia="方正仿宋_GBK" w:cs="Times New Roman"/>
                <w:color w:val="000000"/>
                <w:sz w:val="21"/>
                <w:szCs w:val="21"/>
              </w:rPr>
              <w:t>加强预案信息化管理</w:t>
            </w:r>
            <w:r>
              <w:rPr>
                <w:rFonts w:hint="eastAsia" w:ascii="Times New Roman" w:hAnsi="Times New Roman" w:eastAsia="方正仿宋_GBK" w:cs="Times New Roman"/>
                <w:color w:val="000000"/>
                <w:sz w:val="21"/>
                <w:szCs w:val="21"/>
              </w:rPr>
              <w:t>。</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（3）</w:t>
            </w:r>
            <w:r>
              <w:rPr>
                <w:rFonts w:ascii="Times New Roman" w:hAnsi="Times New Roman" w:eastAsia="方正仿宋_GBK" w:cs="Times New Roman"/>
                <w:color w:val="000000"/>
                <w:sz w:val="21"/>
                <w:szCs w:val="21"/>
              </w:rPr>
              <w:t>实战化开展应急演练。</w:t>
            </w:r>
          </w:p>
        </w:tc>
        <w:tc>
          <w:tcPr>
            <w:tcW w:w="671"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ind w:firstLine="0" w:firstLineChars="0"/>
              <w:textAlignment w:val="auto"/>
              <w:rPr>
                <w:rFonts w:ascii="Times New Roman" w:hAnsi="Times New Roman" w:eastAsia="方正书宋_GBK"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32"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ascii="Times New Roman" w:hAnsi="Times New Roman" w:eastAsia="方正仿宋_GBK" w:cs="Times New Roman"/>
                <w:color w:val="000000" w:themeColor="text1"/>
                <w:sz w:val="21"/>
                <w:szCs w:val="21"/>
                <w14:textFill>
                  <w14:solidFill>
                    <w14:schemeClr w14:val="tx1"/>
                  </w14:solidFill>
                </w14:textFill>
              </w:rPr>
              <w:t>23</w:t>
            </w:r>
          </w:p>
        </w:tc>
        <w:tc>
          <w:tcPr>
            <w:tcW w:w="1257"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bCs/>
                <w:color w:val="000000" w:themeColor="text1"/>
                <w:kern w:val="0"/>
                <w:sz w:val="21"/>
                <w:szCs w:val="21"/>
                <w14:textFill>
                  <w14:solidFill>
                    <w14:schemeClr w14:val="tx1"/>
                  </w14:solidFill>
                </w14:textFill>
              </w:rPr>
            </w:pPr>
            <w:r>
              <w:rPr>
                <w:rFonts w:ascii="Times New Roman" w:hAnsi="Times New Roman" w:eastAsia="方正仿宋_GBK" w:cs="Times New Roman"/>
                <w:bCs/>
                <w:color w:val="000000" w:themeColor="text1"/>
                <w:kern w:val="0"/>
                <w:sz w:val="21"/>
                <w:szCs w:val="21"/>
                <w14:textFill>
                  <w14:solidFill>
                    <w14:schemeClr w14:val="tx1"/>
                  </w14:solidFill>
                </w14:textFill>
              </w:rPr>
              <w:t>加强监测预警和应对处置</w:t>
            </w:r>
          </w:p>
        </w:tc>
        <w:tc>
          <w:tcPr>
            <w:tcW w:w="1934"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bCs/>
                <w:color w:val="000000" w:themeColor="text1"/>
                <w:kern w:val="0"/>
                <w:sz w:val="21"/>
                <w:szCs w:val="21"/>
                <w14:textFill>
                  <w14:solidFill>
                    <w14:schemeClr w14:val="tx1"/>
                  </w14:solidFill>
                </w14:textFill>
              </w:rPr>
            </w:pPr>
            <w:r>
              <w:rPr>
                <w:rFonts w:hint="eastAsia" w:ascii="Times New Roman" w:hAnsi="Times New Roman" w:eastAsia="方正仿宋_GBK" w:cs="Times New Roman"/>
                <w:bCs/>
                <w:color w:val="000000" w:themeColor="text1"/>
                <w:kern w:val="0"/>
                <w:sz w:val="21"/>
                <w:szCs w:val="21"/>
                <w:lang w:val="en-US" w:eastAsia="zh-CN"/>
                <w14:textFill>
                  <w14:solidFill>
                    <w14:schemeClr w14:val="tx1"/>
                  </w14:solidFill>
                </w14:textFill>
              </w:rPr>
              <w:t>安全生产部</w:t>
            </w:r>
          </w:p>
        </w:tc>
        <w:tc>
          <w:tcPr>
            <w:tcW w:w="1435"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bCs/>
                <w:color w:val="000000" w:themeColor="text1"/>
                <w:kern w:val="0"/>
                <w:sz w:val="21"/>
                <w:szCs w:val="21"/>
                <w14:textFill>
                  <w14:solidFill>
                    <w14:schemeClr w14:val="tx1"/>
                  </w14:solidFill>
                </w14:textFill>
              </w:rPr>
            </w:pPr>
            <w:r>
              <w:rPr>
                <w:rFonts w:hint="eastAsia" w:ascii="Times New Roman" w:hAnsi="Times New Roman" w:eastAsia="方正仿宋_GBK" w:cs="Times New Roman"/>
                <w:bCs/>
                <w:color w:val="000000" w:themeColor="text1"/>
                <w:kern w:val="0"/>
                <w:sz w:val="21"/>
                <w:szCs w:val="21"/>
                <w14:textFill>
                  <w14:solidFill>
                    <w14:schemeClr w14:val="tx1"/>
                  </w14:solidFill>
                </w14:textFill>
              </w:rPr>
              <w:t>——</w:t>
            </w:r>
          </w:p>
        </w:tc>
        <w:tc>
          <w:tcPr>
            <w:tcW w:w="1340"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bCs/>
                <w:color w:val="000000" w:themeColor="text1"/>
                <w:kern w:val="0"/>
                <w:sz w:val="21"/>
                <w:szCs w:val="21"/>
                <w14:textFill>
                  <w14:solidFill>
                    <w14:schemeClr w14:val="tx1"/>
                  </w14:solidFill>
                </w14:textFill>
              </w:rPr>
            </w:pPr>
            <w:r>
              <w:rPr>
                <w:rFonts w:hint="eastAsia" w:ascii="Times New Roman" w:hAnsi="Times New Roman" w:eastAsia="方正仿宋_GBK" w:cs="Times New Roman"/>
                <w:color w:val="000000" w:themeColor="text1"/>
                <w:sz w:val="21"/>
                <w:szCs w:val="21"/>
                <w:lang w:val="en-US" w:eastAsia="zh-CN"/>
                <w14:textFill>
                  <w14:solidFill>
                    <w14:schemeClr w14:val="tx1"/>
                  </w14:solidFill>
                </w14:textFill>
              </w:rPr>
              <w:t>肖培明、黄国栋</w:t>
            </w:r>
          </w:p>
        </w:tc>
        <w:tc>
          <w:tcPr>
            <w:tcW w:w="6038"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bCs/>
                <w:kern w:val="0"/>
                <w:sz w:val="21"/>
                <w:szCs w:val="21"/>
              </w:rPr>
            </w:pPr>
            <w:r>
              <w:rPr>
                <w:rFonts w:hint="eastAsia" w:ascii="Times New Roman" w:hAnsi="Times New Roman" w:eastAsia="方正仿宋_GBK" w:cs="Times New Roman"/>
                <w:bCs/>
                <w:kern w:val="0"/>
                <w:sz w:val="21"/>
                <w:szCs w:val="21"/>
              </w:rPr>
              <w:t>（1）</w:t>
            </w:r>
            <w:r>
              <w:rPr>
                <w:rFonts w:ascii="Times New Roman" w:hAnsi="Times New Roman" w:eastAsia="方正仿宋_GBK" w:cs="Times New Roman"/>
                <w:bCs/>
                <w:kern w:val="0"/>
                <w:sz w:val="21"/>
                <w:szCs w:val="21"/>
              </w:rPr>
              <w:t>强化灾害风险普查成果应用，实施灾害风险区划管理。</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bCs/>
                <w:kern w:val="0"/>
                <w:sz w:val="21"/>
                <w:szCs w:val="21"/>
              </w:rPr>
            </w:pPr>
            <w:r>
              <w:rPr>
                <w:rFonts w:hint="eastAsia" w:ascii="Times New Roman" w:hAnsi="Times New Roman" w:eastAsia="方正仿宋_GBK" w:cs="Times New Roman"/>
                <w:bCs/>
                <w:kern w:val="0"/>
                <w:sz w:val="21"/>
                <w:szCs w:val="21"/>
              </w:rPr>
              <w:t>（2）</w:t>
            </w:r>
            <w:r>
              <w:rPr>
                <w:rFonts w:ascii="Times New Roman" w:hAnsi="Times New Roman" w:eastAsia="方正仿宋_GBK" w:cs="Times New Roman"/>
                <w:bCs/>
                <w:kern w:val="0"/>
                <w:sz w:val="21"/>
                <w:szCs w:val="21"/>
              </w:rPr>
              <w:t>深化落实“六长联席”会议制度</w:t>
            </w:r>
            <w:r>
              <w:rPr>
                <w:rFonts w:hint="eastAsia" w:ascii="Times New Roman" w:hAnsi="Times New Roman" w:eastAsia="方正仿宋_GBK" w:cs="Times New Roman"/>
                <w:bCs/>
                <w:kern w:val="0"/>
                <w:sz w:val="21"/>
                <w:szCs w:val="21"/>
              </w:rPr>
              <w:t>，</w:t>
            </w:r>
            <w:r>
              <w:rPr>
                <w:rFonts w:ascii="Times New Roman" w:hAnsi="Times New Roman" w:eastAsia="方正仿宋_GBK" w:cs="Times New Roman"/>
                <w:bCs/>
                <w:kern w:val="0"/>
                <w:sz w:val="21"/>
                <w:szCs w:val="21"/>
              </w:rPr>
              <w:t>加强风险定期研判和临灾会商研判，强化信息化智能化监测预警。</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bCs/>
                <w:kern w:val="0"/>
                <w:sz w:val="21"/>
                <w:szCs w:val="21"/>
              </w:rPr>
            </w:pPr>
            <w:r>
              <w:rPr>
                <w:rFonts w:hint="eastAsia" w:ascii="Times New Roman" w:hAnsi="Times New Roman" w:eastAsia="方正仿宋_GBK" w:cs="Times New Roman"/>
                <w:bCs/>
                <w:kern w:val="0"/>
                <w:sz w:val="21"/>
                <w:szCs w:val="21"/>
              </w:rPr>
              <w:t>（3）</w:t>
            </w:r>
            <w:r>
              <w:rPr>
                <w:rFonts w:ascii="Times New Roman" w:hAnsi="Times New Roman" w:eastAsia="方正仿宋_GBK" w:cs="Times New Roman"/>
                <w:bCs/>
                <w:kern w:val="0"/>
                <w:sz w:val="21"/>
                <w:szCs w:val="21"/>
              </w:rPr>
              <w:t>全面推行重要预警信息“叫应”机制，完善区域、行业、单位、部位灾害预警“熔断”机制。</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Times New Roman" w:hAnsi="Times New Roman" w:eastAsia="方正仿宋_GBK" w:cs="Times New Roman"/>
                <w:bCs/>
                <w:kern w:val="0"/>
                <w:sz w:val="21"/>
                <w:szCs w:val="21"/>
              </w:rPr>
            </w:pPr>
            <w:r>
              <w:rPr>
                <w:rFonts w:hint="eastAsia" w:ascii="Times New Roman" w:hAnsi="Times New Roman" w:eastAsia="方正仿宋_GBK" w:cs="Times New Roman"/>
                <w:bCs/>
                <w:kern w:val="0"/>
                <w:sz w:val="21"/>
                <w:szCs w:val="21"/>
              </w:rPr>
              <w:t>（4）</w:t>
            </w:r>
            <w:r>
              <w:rPr>
                <w:rFonts w:ascii="Times New Roman" w:hAnsi="Times New Roman" w:eastAsia="方正仿宋_GBK" w:cs="Times New Roman"/>
                <w:bCs/>
                <w:kern w:val="0"/>
                <w:sz w:val="21"/>
                <w:szCs w:val="21"/>
              </w:rPr>
              <w:t>落实“断、禁、停、撤、疏”紧急管控措施，有效防范各类极端灾害。</w:t>
            </w:r>
          </w:p>
        </w:tc>
        <w:tc>
          <w:tcPr>
            <w:tcW w:w="671"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ind w:firstLine="0" w:firstLineChars="0"/>
              <w:textAlignment w:val="auto"/>
              <w:rPr>
                <w:rFonts w:ascii="Times New Roman" w:hAnsi="Times New Roman" w:eastAsia="方正书宋_GBK"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32"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ascii="Times New Roman" w:hAnsi="Times New Roman" w:eastAsia="方正仿宋_GBK" w:cs="Times New Roman"/>
                <w:color w:val="000000" w:themeColor="text1"/>
                <w:sz w:val="21"/>
                <w:szCs w:val="21"/>
                <w14:textFill>
                  <w14:solidFill>
                    <w14:schemeClr w14:val="tx1"/>
                  </w14:solidFill>
                </w14:textFill>
              </w:rPr>
              <w:t>24</w:t>
            </w:r>
          </w:p>
        </w:tc>
        <w:tc>
          <w:tcPr>
            <w:tcW w:w="1257"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bCs/>
                <w:color w:val="000000" w:themeColor="text1"/>
                <w:kern w:val="0"/>
                <w:sz w:val="21"/>
                <w:szCs w:val="21"/>
                <w14:textFill>
                  <w14:solidFill>
                    <w14:schemeClr w14:val="tx1"/>
                  </w14:solidFill>
                </w14:textFill>
              </w:rPr>
            </w:pPr>
            <w:r>
              <w:rPr>
                <w:rFonts w:ascii="Times New Roman" w:hAnsi="Times New Roman" w:eastAsia="方正仿宋_GBK" w:cs="Times New Roman"/>
                <w:bCs/>
                <w:color w:val="000000" w:themeColor="text1"/>
                <w:kern w:val="0"/>
                <w:sz w:val="21"/>
                <w:szCs w:val="21"/>
                <w14:textFill>
                  <w14:solidFill>
                    <w14:schemeClr w14:val="tx1"/>
                  </w14:solidFill>
                </w14:textFill>
              </w:rPr>
              <w:t>加强救援力量建设</w:t>
            </w:r>
          </w:p>
        </w:tc>
        <w:tc>
          <w:tcPr>
            <w:tcW w:w="1934"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bCs/>
                <w:color w:val="000000" w:themeColor="text1"/>
                <w:kern w:val="0"/>
                <w:sz w:val="21"/>
                <w:szCs w:val="21"/>
                <w:lang w:val="en-US" w:eastAsia="zh-CN"/>
                <w14:textFill>
                  <w14:solidFill>
                    <w14:schemeClr w14:val="tx1"/>
                  </w14:solidFill>
                </w14:textFill>
              </w:rPr>
              <w:t>安全生产部</w:t>
            </w:r>
          </w:p>
        </w:tc>
        <w:tc>
          <w:tcPr>
            <w:tcW w:w="1435"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bCs/>
                <w:color w:val="000000" w:themeColor="text1"/>
                <w:kern w:val="0"/>
                <w:sz w:val="21"/>
                <w:szCs w:val="21"/>
                <w14:textFill>
                  <w14:solidFill>
                    <w14:schemeClr w14:val="tx1"/>
                  </w14:solidFill>
                </w14:textFill>
              </w:rPr>
              <w:t>——</w:t>
            </w:r>
          </w:p>
        </w:tc>
        <w:tc>
          <w:tcPr>
            <w:tcW w:w="1340"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color w:val="000000" w:themeColor="text1"/>
                <w:sz w:val="21"/>
                <w:szCs w:val="21"/>
                <w:lang w:val="en-US" w:eastAsia="zh-CN"/>
                <w14:textFill>
                  <w14:solidFill>
                    <w14:schemeClr w14:val="tx1"/>
                  </w14:solidFill>
                </w14:textFill>
              </w:rPr>
              <w:t>肖培明、黄国栋</w:t>
            </w:r>
          </w:p>
        </w:tc>
        <w:tc>
          <w:tcPr>
            <w:tcW w:w="6038"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Times New Roman" w:hAnsi="Times New Roman" w:eastAsia="方正仿宋_GBK" w:cs="Times New Roman"/>
                <w:color w:val="000000"/>
                <w:sz w:val="21"/>
                <w:szCs w:val="21"/>
                <w:lang w:val="en-US" w:eastAsia="zh-CN"/>
              </w:rPr>
            </w:pPr>
            <w:r>
              <w:rPr>
                <w:rFonts w:hint="eastAsia" w:ascii="Times New Roman" w:hAnsi="Times New Roman" w:eastAsia="方正仿宋_GBK" w:cs="Times New Roman"/>
                <w:color w:val="000000"/>
                <w:sz w:val="21"/>
                <w:szCs w:val="21"/>
                <w:lang w:val="en-US" w:eastAsia="zh-CN"/>
              </w:rPr>
              <w:t>配合</w:t>
            </w:r>
            <w:r>
              <w:rPr>
                <w:rFonts w:hint="eastAsia" w:ascii="Times New Roman" w:hAnsi="Times New Roman" w:eastAsia="方正仿宋_GBK" w:cs="Times New Roman"/>
                <w:color w:val="000000"/>
                <w:sz w:val="21"/>
                <w:szCs w:val="21"/>
              </w:rPr>
              <w:t>区应急局、区财政局等</w:t>
            </w:r>
            <w:r>
              <w:rPr>
                <w:rFonts w:hint="eastAsia" w:ascii="Times New Roman" w:hAnsi="Times New Roman" w:eastAsia="方正仿宋_GBK" w:cs="Times New Roman"/>
                <w:color w:val="000000"/>
                <w:sz w:val="21"/>
                <w:szCs w:val="21"/>
                <w:lang w:val="en-US" w:eastAsia="zh-CN"/>
              </w:rPr>
              <w:t>责任部门完成以下工作：</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（1）</w:t>
            </w:r>
            <w:r>
              <w:rPr>
                <w:rFonts w:ascii="Times New Roman" w:hAnsi="Times New Roman" w:eastAsia="方正仿宋_GBK" w:cs="Times New Roman"/>
                <w:color w:val="000000"/>
                <w:sz w:val="21"/>
                <w:szCs w:val="21"/>
              </w:rPr>
              <w:t>出台应急力量三年建设规划，做强专业救援队伍。</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（2）</w:t>
            </w:r>
            <w:r>
              <w:rPr>
                <w:rFonts w:ascii="Times New Roman" w:hAnsi="Times New Roman" w:eastAsia="方正仿宋_GBK" w:cs="Times New Roman"/>
                <w:color w:val="000000"/>
                <w:sz w:val="21"/>
                <w:szCs w:val="21"/>
              </w:rPr>
              <w:t>加强航空应急救援体系和能力建设，调整充实区级行业专业救援队伍，完善“专常群”应急力量体系。</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（3）</w:t>
            </w:r>
            <w:r>
              <w:rPr>
                <w:rFonts w:ascii="Times New Roman" w:hAnsi="Times New Roman" w:eastAsia="方正仿宋_GBK" w:cs="Times New Roman"/>
                <w:color w:val="000000"/>
                <w:sz w:val="21"/>
                <w:szCs w:val="21"/>
              </w:rPr>
              <w:t>推动区级专业救援队伍正规化建设，建立财政保障机制、执行任务费用补偿机制，解决队伍“易建难养”问题。</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（4）</w:t>
            </w:r>
            <w:r>
              <w:rPr>
                <w:rFonts w:ascii="Times New Roman" w:hAnsi="Times New Roman" w:eastAsia="方正仿宋_GBK" w:cs="Times New Roman"/>
                <w:color w:val="000000"/>
                <w:sz w:val="21"/>
                <w:szCs w:val="21"/>
              </w:rPr>
              <w:t>2023年，完成区级专业救援队伍建设。</w:t>
            </w:r>
          </w:p>
        </w:tc>
        <w:tc>
          <w:tcPr>
            <w:tcW w:w="671"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ind w:firstLine="0" w:firstLineChars="0"/>
              <w:textAlignment w:val="auto"/>
              <w:rPr>
                <w:rFonts w:ascii="Times New Roman" w:hAnsi="Times New Roman" w:eastAsia="方正书宋_GBK"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32"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ascii="Times New Roman" w:hAnsi="Times New Roman" w:eastAsia="方正仿宋_GBK" w:cs="Times New Roman"/>
                <w:color w:val="000000" w:themeColor="text1"/>
                <w:sz w:val="21"/>
                <w:szCs w:val="21"/>
                <w14:textFill>
                  <w14:solidFill>
                    <w14:schemeClr w14:val="tx1"/>
                  </w14:solidFill>
                </w14:textFill>
              </w:rPr>
              <w:t>25</w:t>
            </w:r>
          </w:p>
        </w:tc>
        <w:tc>
          <w:tcPr>
            <w:tcW w:w="1257"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bCs/>
                <w:color w:val="000000" w:themeColor="text1"/>
                <w:kern w:val="0"/>
                <w:sz w:val="21"/>
                <w:szCs w:val="21"/>
                <w14:textFill>
                  <w14:solidFill>
                    <w14:schemeClr w14:val="tx1"/>
                  </w14:solidFill>
                </w14:textFill>
              </w:rPr>
            </w:pPr>
            <w:r>
              <w:rPr>
                <w:rFonts w:ascii="Times New Roman" w:hAnsi="Times New Roman" w:eastAsia="方正仿宋_GBK" w:cs="Times New Roman"/>
                <w:bCs/>
                <w:color w:val="000000" w:themeColor="text1"/>
                <w:kern w:val="0"/>
                <w:sz w:val="21"/>
                <w:szCs w:val="21"/>
                <w14:textFill>
                  <w14:solidFill>
                    <w14:schemeClr w14:val="tx1"/>
                  </w14:solidFill>
                </w14:textFill>
              </w:rPr>
              <w:t>加强指挥和通信保障</w:t>
            </w:r>
          </w:p>
        </w:tc>
        <w:tc>
          <w:tcPr>
            <w:tcW w:w="1934"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bCs/>
                <w:color w:val="000000" w:themeColor="text1"/>
                <w:kern w:val="0"/>
                <w:sz w:val="21"/>
                <w:szCs w:val="21"/>
                <w:lang w:val="en-US" w:eastAsia="zh-CN"/>
                <w14:textFill>
                  <w14:solidFill>
                    <w14:schemeClr w14:val="tx1"/>
                  </w14:solidFill>
                </w14:textFill>
              </w:rPr>
              <w:t>安全生产部</w:t>
            </w:r>
          </w:p>
        </w:tc>
        <w:tc>
          <w:tcPr>
            <w:tcW w:w="1435"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bCs/>
                <w:color w:val="000000" w:themeColor="text1"/>
                <w:kern w:val="0"/>
                <w:sz w:val="21"/>
                <w:szCs w:val="21"/>
                <w14:textFill>
                  <w14:solidFill>
                    <w14:schemeClr w14:val="tx1"/>
                  </w14:solidFill>
                </w14:textFill>
              </w:rPr>
              <w:t>——</w:t>
            </w:r>
          </w:p>
        </w:tc>
        <w:tc>
          <w:tcPr>
            <w:tcW w:w="1340"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color w:val="000000" w:themeColor="text1"/>
                <w:sz w:val="21"/>
                <w:szCs w:val="21"/>
                <w:lang w:val="en-US" w:eastAsia="zh-CN"/>
                <w14:textFill>
                  <w14:solidFill>
                    <w14:schemeClr w14:val="tx1"/>
                  </w14:solidFill>
                </w14:textFill>
              </w:rPr>
              <w:t>肖培明、黄国栋</w:t>
            </w:r>
          </w:p>
        </w:tc>
        <w:tc>
          <w:tcPr>
            <w:tcW w:w="6038"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lang w:val="en-US" w:eastAsia="zh-CN"/>
              </w:rPr>
              <w:t>配合</w:t>
            </w:r>
            <w:r>
              <w:rPr>
                <w:rFonts w:hint="eastAsia" w:ascii="Times New Roman" w:hAnsi="Times New Roman" w:eastAsia="方正仿宋_GBK" w:cs="Times New Roman"/>
                <w:color w:val="000000"/>
                <w:sz w:val="21"/>
                <w:szCs w:val="21"/>
              </w:rPr>
              <w:t>区应急局、区大数据发展局等</w:t>
            </w:r>
            <w:r>
              <w:rPr>
                <w:rFonts w:hint="eastAsia" w:ascii="Times New Roman" w:hAnsi="Times New Roman" w:eastAsia="方正仿宋_GBK" w:cs="Times New Roman"/>
                <w:color w:val="000000"/>
                <w:sz w:val="21"/>
                <w:szCs w:val="21"/>
                <w:lang w:val="en-US" w:eastAsia="zh-CN"/>
              </w:rPr>
              <w:t>责任部门完成以下工作：</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（1）</w:t>
            </w:r>
            <w:r>
              <w:rPr>
                <w:rFonts w:ascii="Times New Roman" w:hAnsi="Times New Roman" w:eastAsia="方正仿宋_GBK" w:cs="Times New Roman"/>
                <w:color w:val="000000"/>
                <w:sz w:val="21"/>
                <w:szCs w:val="21"/>
              </w:rPr>
              <w:t>出台《黔江区自然灾害与事故灾难应急救援处置指挥管理办法》，强化专业技术现场指挥官制度，提高应急救援组织指挥和处置应对能力。</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（2）</w:t>
            </w:r>
            <w:r>
              <w:rPr>
                <w:rFonts w:ascii="Times New Roman" w:hAnsi="Times New Roman" w:eastAsia="方正仿宋_GBK" w:cs="Times New Roman"/>
                <w:color w:val="000000"/>
                <w:sz w:val="21"/>
                <w:szCs w:val="21"/>
              </w:rPr>
              <w:t>加快应急指挥平台建设，推进区级和乡镇街道（园区管委会）指挥中心标准化建设。</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（3）</w:t>
            </w:r>
            <w:r>
              <w:rPr>
                <w:rFonts w:ascii="Times New Roman" w:hAnsi="Times New Roman" w:eastAsia="方正仿宋_GBK" w:cs="Times New Roman"/>
                <w:color w:val="000000"/>
                <w:sz w:val="21"/>
                <w:szCs w:val="21"/>
              </w:rPr>
              <w:t>加强应急指挥通讯保障，提升现场通信网络开设、通信紧急恢复等保障能力。</w:t>
            </w:r>
          </w:p>
        </w:tc>
        <w:tc>
          <w:tcPr>
            <w:tcW w:w="671"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ind w:firstLine="0" w:firstLineChars="0"/>
              <w:textAlignment w:val="auto"/>
              <w:rPr>
                <w:rFonts w:ascii="Times New Roman" w:hAnsi="Times New Roman" w:eastAsia="方正书宋_GBK"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32"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ascii="Times New Roman" w:hAnsi="Times New Roman" w:eastAsia="方正仿宋_GBK" w:cs="Times New Roman"/>
                <w:color w:val="000000" w:themeColor="text1"/>
                <w:sz w:val="21"/>
                <w:szCs w:val="21"/>
                <w14:textFill>
                  <w14:solidFill>
                    <w14:schemeClr w14:val="tx1"/>
                  </w14:solidFill>
                </w14:textFill>
              </w:rPr>
              <w:t>26</w:t>
            </w:r>
          </w:p>
        </w:tc>
        <w:tc>
          <w:tcPr>
            <w:tcW w:w="1257"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bCs/>
                <w:color w:val="000000" w:themeColor="text1"/>
                <w:kern w:val="0"/>
                <w:sz w:val="21"/>
                <w:szCs w:val="21"/>
                <w14:textFill>
                  <w14:solidFill>
                    <w14:schemeClr w14:val="tx1"/>
                  </w14:solidFill>
                </w14:textFill>
              </w:rPr>
            </w:pPr>
            <w:r>
              <w:rPr>
                <w:rFonts w:ascii="Times New Roman" w:hAnsi="Times New Roman" w:eastAsia="方正仿宋_GBK" w:cs="Times New Roman"/>
                <w:bCs/>
                <w:color w:val="000000" w:themeColor="text1"/>
                <w:kern w:val="0"/>
                <w:sz w:val="21"/>
                <w:szCs w:val="21"/>
                <w14:textFill>
                  <w14:solidFill>
                    <w14:schemeClr w14:val="tx1"/>
                  </w14:solidFill>
                </w14:textFill>
              </w:rPr>
              <w:t>加强物资装备保障</w:t>
            </w:r>
          </w:p>
        </w:tc>
        <w:tc>
          <w:tcPr>
            <w:tcW w:w="1934"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bCs/>
                <w:color w:val="000000" w:themeColor="text1"/>
                <w:kern w:val="0"/>
                <w:sz w:val="21"/>
                <w:szCs w:val="21"/>
                <w:lang w:val="en-US" w:eastAsia="zh-CN"/>
                <w14:textFill>
                  <w14:solidFill>
                    <w14:schemeClr w14:val="tx1"/>
                  </w14:solidFill>
                </w14:textFill>
              </w:rPr>
              <w:t>安全生产部</w:t>
            </w:r>
          </w:p>
        </w:tc>
        <w:tc>
          <w:tcPr>
            <w:tcW w:w="1435"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color w:val="000000" w:themeColor="text1"/>
                <w:sz w:val="21"/>
                <w:szCs w:val="21"/>
                <w:lang w:eastAsia="zh-CN"/>
                <w14:textFill>
                  <w14:solidFill>
                    <w14:schemeClr w14:val="tx1"/>
                  </w14:solidFill>
                </w14:textFill>
              </w:rPr>
            </w:pPr>
            <w:r>
              <w:rPr>
                <w:rFonts w:hint="eastAsia" w:ascii="Times New Roman" w:hAnsi="Times New Roman" w:eastAsia="方正仿宋_GBK" w:cs="Times New Roman"/>
                <w:color w:val="000000" w:themeColor="text1"/>
                <w:sz w:val="21"/>
                <w:szCs w:val="21"/>
                <w:lang w:val="en-US" w:eastAsia="zh-CN"/>
                <w14:textFill>
                  <w14:solidFill>
                    <w14:schemeClr w14:val="tx1"/>
                  </w14:solidFill>
                </w14:textFill>
              </w:rPr>
              <w:t>财政财务部</w:t>
            </w:r>
          </w:p>
        </w:tc>
        <w:tc>
          <w:tcPr>
            <w:tcW w:w="1340"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color w:val="000000" w:themeColor="text1"/>
                <w:sz w:val="21"/>
                <w:szCs w:val="21"/>
                <w:lang w:val="en-US" w:eastAsia="zh-CN"/>
                <w14:textFill>
                  <w14:solidFill>
                    <w14:schemeClr w14:val="tx1"/>
                  </w14:solidFill>
                </w14:textFill>
              </w:rPr>
              <w:t>肖培明、黄国栋</w:t>
            </w:r>
          </w:p>
        </w:tc>
        <w:tc>
          <w:tcPr>
            <w:tcW w:w="6038"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lang w:val="en-US" w:eastAsia="zh-CN"/>
              </w:rPr>
              <w:t>配合</w:t>
            </w:r>
            <w:r>
              <w:rPr>
                <w:rFonts w:hint="eastAsia" w:ascii="Times New Roman" w:hAnsi="Times New Roman" w:eastAsia="方正仿宋_GBK" w:cs="Times New Roman"/>
                <w:color w:val="000000"/>
                <w:sz w:val="21"/>
                <w:szCs w:val="21"/>
              </w:rPr>
              <w:t>区应急局、区水利局、区规资局等</w:t>
            </w:r>
            <w:r>
              <w:rPr>
                <w:rFonts w:hint="eastAsia" w:ascii="Times New Roman" w:hAnsi="Times New Roman" w:eastAsia="方正仿宋_GBK" w:cs="Times New Roman"/>
                <w:color w:val="000000"/>
                <w:sz w:val="21"/>
                <w:szCs w:val="21"/>
                <w:lang w:val="en-US" w:eastAsia="zh-CN"/>
              </w:rPr>
              <w:t>责任部门完成以下工作：</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（1）</w:t>
            </w:r>
            <w:r>
              <w:rPr>
                <w:rFonts w:ascii="Times New Roman" w:hAnsi="Times New Roman" w:eastAsia="方正仿宋_GBK" w:cs="Times New Roman"/>
                <w:color w:val="000000"/>
                <w:sz w:val="21"/>
                <w:szCs w:val="21"/>
              </w:rPr>
              <w:t>采取实物储备、产能储备和企业代储等模式，加强应急物资装备储备，推进物资装备信息化管理，强化救灾物资保障应急联动，确保满足3000人紧急转移安置需要。</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（2）</w:t>
            </w:r>
            <w:r>
              <w:rPr>
                <w:rFonts w:ascii="Times New Roman" w:hAnsi="Times New Roman" w:eastAsia="方正仿宋_GBK" w:cs="Times New Roman"/>
                <w:color w:val="000000"/>
                <w:sz w:val="21"/>
                <w:szCs w:val="21"/>
              </w:rPr>
              <w:t>及时开展灾后倒损民房重建工作，建立“一卡通”救灾资金发放机制，确保受灾困难群众“五有”生活保障率达100%。</w:t>
            </w:r>
          </w:p>
        </w:tc>
        <w:tc>
          <w:tcPr>
            <w:tcW w:w="671"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32"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color w:val="000000" w:themeColor="text1"/>
                <w:sz w:val="21"/>
                <w:szCs w:val="21"/>
                <w14:textFill>
                  <w14:solidFill>
                    <w14:schemeClr w14:val="tx1"/>
                  </w14:solidFill>
                </w14:textFill>
              </w:rPr>
              <w:t>2</w:t>
            </w:r>
            <w:r>
              <w:rPr>
                <w:rFonts w:ascii="Times New Roman" w:hAnsi="Times New Roman" w:eastAsia="方正仿宋_GBK" w:cs="Times New Roman"/>
                <w:color w:val="000000" w:themeColor="text1"/>
                <w:sz w:val="21"/>
                <w:szCs w:val="21"/>
                <w14:textFill>
                  <w14:solidFill>
                    <w14:schemeClr w14:val="tx1"/>
                  </w14:solidFill>
                </w14:textFill>
              </w:rPr>
              <w:t>7</w:t>
            </w:r>
          </w:p>
        </w:tc>
        <w:tc>
          <w:tcPr>
            <w:tcW w:w="1257"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bCs/>
                <w:color w:val="000000" w:themeColor="text1"/>
                <w:kern w:val="0"/>
                <w:sz w:val="21"/>
                <w:szCs w:val="21"/>
                <w14:textFill>
                  <w14:solidFill>
                    <w14:schemeClr w14:val="tx1"/>
                  </w14:solidFill>
                </w14:textFill>
              </w:rPr>
            </w:pPr>
            <w:r>
              <w:rPr>
                <w:rFonts w:ascii="Times New Roman" w:hAnsi="Times New Roman" w:eastAsia="方正仿宋_GBK" w:cs="Times New Roman"/>
                <w:bCs/>
                <w:color w:val="000000" w:themeColor="text1"/>
                <w:kern w:val="0"/>
                <w:sz w:val="21"/>
                <w:szCs w:val="21"/>
                <w14:textFill>
                  <w14:solidFill>
                    <w14:schemeClr w14:val="tx1"/>
                  </w14:solidFill>
                </w14:textFill>
              </w:rPr>
              <w:t>加强救援协调联动</w:t>
            </w:r>
          </w:p>
        </w:tc>
        <w:tc>
          <w:tcPr>
            <w:tcW w:w="1934"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bCs/>
                <w:color w:val="000000" w:themeColor="text1"/>
                <w:kern w:val="0"/>
                <w:sz w:val="21"/>
                <w:szCs w:val="21"/>
                <w:lang w:val="en-US" w:eastAsia="zh-CN"/>
                <w14:textFill>
                  <w14:solidFill>
                    <w14:schemeClr w14:val="tx1"/>
                  </w14:solidFill>
                </w14:textFill>
              </w:rPr>
              <w:t>安全生产部</w:t>
            </w:r>
          </w:p>
        </w:tc>
        <w:tc>
          <w:tcPr>
            <w:tcW w:w="1435"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bCs/>
                <w:color w:val="000000" w:themeColor="text1"/>
                <w:kern w:val="0"/>
                <w:sz w:val="21"/>
                <w:szCs w:val="21"/>
                <w14:textFill>
                  <w14:solidFill>
                    <w14:schemeClr w14:val="tx1"/>
                  </w14:solidFill>
                </w14:textFill>
              </w:rPr>
              <w:t>——</w:t>
            </w:r>
          </w:p>
        </w:tc>
        <w:tc>
          <w:tcPr>
            <w:tcW w:w="1340"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center"/>
              <w:textAlignment w:val="auto"/>
              <w:rPr>
                <w:rFonts w:hint="eastAsia" w:ascii="Times New Roman" w:hAnsi="Times New Roman" w:eastAsia="方正仿宋_GBK" w:cs="Times New Roman"/>
                <w:color w:val="000000" w:themeColor="text1"/>
                <w:sz w:val="21"/>
                <w:szCs w:val="21"/>
                <w14:textFill>
                  <w14:solidFill>
                    <w14:schemeClr w14:val="tx1"/>
                  </w14:solidFill>
                </w14:textFill>
              </w:rPr>
            </w:pPr>
            <w:r>
              <w:rPr>
                <w:rFonts w:hint="eastAsia" w:ascii="Times New Roman" w:hAnsi="Times New Roman" w:eastAsia="方正仿宋_GBK" w:cs="Times New Roman"/>
                <w:color w:val="000000" w:themeColor="text1"/>
                <w:sz w:val="21"/>
                <w:szCs w:val="21"/>
                <w:lang w:val="en-US" w:eastAsia="zh-CN"/>
                <w14:textFill>
                  <w14:solidFill>
                    <w14:schemeClr w14:val="tx1"/>
                  </w14:solidFill>
                </w14:textFill>
              </w:rPr>
              <w:t>肖培明、黄国栋</w:t>
            </w:r>
          </w:p>
        </w:tc>
        <w:tc>
          <w:tcPr>
            <w:tcW w:w="6038"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Times New Roman" w:hAnsi="Times New Roman" w:eastAsia="方正仿宋_GBK" w:cs="Times New Roman"/>
                <w:color w:val="000000"/>
                <w:sz w:val="21"/>
                <w:szCs w:val="21"/>
                <w:lang w:val="en-US" w:eastAsia="zh-CN"/>
              </w:rPr>
            </w:pPr>
            <w:r>
              <w:rPr>
                <w:rFonts w:hint="eastAsia" w:ascii="Times New Roman" w:hAnsi="Times New Roman" w:eastAsia="方正仿宋_GBK" w:cs="Times New Roman"/>
                <w:color w:val="000000"/>
                <w:sz w:val="21"/>
                <w:szCs w:val="21"/>
                <w:lang w:val="en-US" w:eastAsia="zh-CN"/>
              </w:rPr>
              <w:t>配合</w:t>
            </w:r>
            <w:r>
              <w:rPr>
                <w:rFonts w:hint="eastAsia" w:ascii="Times New Roman" w:hAnsi="Times New Roman" w:eastAsia="方正仿宋_GBK" w:cs="Times New Roman"/>
                <w:color w:val="000000"/>
                <w:sz w:val="21"/>
                <w:szCs w:val="21"/>
              </w:rPr>
              <w:t>区应急局、区交通局等</w:t>
            </w:r>
            <w:r>
              <w:rPr>
                <w:rFonts w:hint="eastAsia" w:ascii="Times New Roman" w:hAnsi="Times New Roman" w:eastAsia="方正仿宋_GBK" w:cs="Times New Roman"/>
                <w:color w:val="000000"/>
                <w:sz w:val="21"/>
                <w:szCs w:val="21"/>
                <w:lang w:val="en-US" w:eastAsia="zh-CN"/>
              </w:rPr>
              <w:t>责任部门完成以下工作：</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（1）</w:t>
            </w:r>
            <w:r>
              <w:rPr>
                <w:rFonts w:ascii="Times New Roman" w:hAnsi="Times New Roman" w:eastAsia="方正仿宋_GBK" w:cs="Times New Roman"/>
                <w:color w:val="000000"/>
                <w:sz w:val="21"/>
                <w:szCs w:val="21"/>
              </w:rPr>
              <w:t>强化与周边地区事故灾害应对处置联动，加强周边地区救援协作。</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（2）</w:t>
            </w:r>
            <w:r>
              <w:rPr>
                <w:rFonts w:ascii="Times New Roman" w:hAnsi="Times New Roman" w:eastAsia="方正仿宋_GBK" w:cs="Times New Roman"/>
                <w:color w:val="000000"/>
                <w:sz w:val="21"/>
                <w:szCs w:val="21"/>
              </w:rPr>
              <w:t>完善邻近地区应急联动机制，推动制定应对区域性、流域性突发事件联合应急预案</w:t>
            </w:r>
            <w:r>
              <w:rPr>
                <w:rFonts w:hint="eastAsia" w:ascii="Times New Roman" w:hAnsi="Times New Roman" w:eastAsia="方正仿宋_GBK" w:cs="Times New Roman"/>
                <w:color w:val="000000"/>
                <w:sz w:val="21"/>
                <w:szCs w:val="21"/>
              </w:rPr>
              <w:t>。</w:t>
            </w:r>
          </w:p>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hint="eastAsia" w:ascii="Times New Roman" w:hAnsi="Times New Roman" w:eastAsia="方正仿宋_GBK" w:cs="Times New Roman"/>
                <w:color w:val="000000"/>
                <w:sz w:val="21"/>
                <w:szCs w:val="21"/>
              </w:rPr>
            </w:pPr>
            <w:r>
              <w:rPr>
                <w:rFonts w:hint="eastAsia" w:ascii="Times New Roman" w:hAnsi="Times New Roman" w:eastAsia="方正仿宋_GBK" w:cs="Times New Roman"/>
                <w:color w:val="000000"/>
                <w:sz w:val="21"/>
                <w:szCs w:val="21"/>
              </w:rPr>
              <w:t>（3）</w:t>
            </w:r>
            <w:r>
              <w:rPr>
                <w:rFonts w:ascii="Times New Roman" w:hAnsi="Times New Roman" w:eastAsia="方正仿宋_GBK" w:cs="Times New Roman"/>
                <w:color w:val="000000"/>
                <w:sz w:val="21"/>
                <w:szCs w:val="21"/>
              </w:rPr>
              <w:t>推进军地应急力量训练资源开放共享。</w:t>
            </w:r>
          </w:p>
        </w:tc>
        <w:tc>
          <w:tcPr>
            <w:tcW w:w="671" w:type="dxa"/>
            <w:noWrap w:val="0"/>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line="284" w:lineRule="exact"/>
              <w:ind w:firstLine="0" w:firstLineChars="0"/>
              <w:jc w:val="left"/>
              <w:textAlignment w:val="auto"/>
              <w:rPr>
                <w:rFonts w:ascii="Times New Roman" w:hAnsi="Times New Roman" w:eastAsia="方正仿宋_GBK" w:cs="Times New Roman"/>
                <w:color w:val="000000"/>
                <w:sz w:val="21"/>
                <w:szCs w:val="21"/>
              </w:rPr>
            </w:pPr>
          </w:p>
        </w:tc>
      </w:tr>
    </w:tbl>
    <w:p>
      <w:pPr>
        <w:rPr>
          <w:rFonts w:hint="eastAsia" w:ascii="Times New Roman" w:hAnsi="Times New Roman" w:eastAsia="方正仿宋_GBK" w:cs="Times New Roman"/>
          <w:color w:val="auto"/>
          <w:sz w:val="32"/>
          <w:szCs w:val="32"/>
          <w:lang w:val="en-US" w:eastAsia="zh-CN"/>
        </w:rPr>
        <w:sectPr>
          <w:headerReference r:id="rId6" w:type="default"/>
          <w:footerReference r:id="rId7" w:type="default"/>
          <w:pgSz w:w="16838" w:h="11906" w:orient="landscape"/>
          <w:pgMar w:top="1587" w:right="2098" w:bottom="1474" w:left="198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color w:val="auto"/>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keepNext w:val="0"/>
        <w:keepLines w:val="0"/>
        <w:pageBreakBefore w:val="0"/>
        <w:widowControl w:val="0"/>
        <w:pBdr>
          <w:top w:val="single" w:color="auto" w:sz="8" w:space="1"/>
          <w:left w:val="none" w:color="auto" w:sz="0" w:space="4"/>
          <w:bottom w:val="single" w:color="auto" w:sz="8" w:space="1"/>
          <w:right w:val="none" w:color="auto" w:sz="0" w:space="4"/>
          <w:between w:val="single" w:color="auto" w:sz="6" w:space="0"/>
        </w:pBdr>
        <w:kinsoku/>
        <w:wordWrap/>
        <w:overflowPunct/>
        <w:topLinePunct w:val="0"/>
        <w:autoSpaceDE/>
        <w:autoSpaceDN/>
        <w:bidi w:val="0"/>
        <w:adjustRightInd/>
        <w:snapToGrid/>
        <w:spacing w:line="400" w:lineRule="exact"/>
        <w:ind w:left="0" w:leftChars="0"/>
        <w:jc w:val="both"/>
        <w:textAlignment w:val="auto"/>
        <w:rPr>
          <w:rFonts w:hint="default" w:ascii="Times New Roman" w:hAnsi="Times New Roman" w:eastAsia="方正仿宋_GBK"/>
          <w:sz w:val="32"/>
          <w:szCs w:val="32"/>
          <w:lang w:val="en-US" w:eastAsia="zh-CN"/>
        </w:rPr>
      </w:pPr>
      <w:r>
        <w:rPr>
          <w:rFonts w:ascii="Times New Roman" w:hAnsi="Times New Roman" w:eastAsia="方正仿宋_GBK"/>
          <w:sz w:val="28"/>
          <w:szCs w:val="28"/>
        </w:rPr>
        <w:t>　重庆市</w:t>
      </w:r>
      <w:r>
        <w:rPr>
          <w:rFonts w:hint="eastAsia" w:ascii="Times New Roman" w:hAnsi="Times New Roman" w:eastAsia="方正仿宋_GBK"/>
          <w:sz w:val="28"/>
          <w:szCs w:val="28"/>
          <w:lang w:eastAsia="zh-CN"/>
        </w:rPr>
        <w:t>正阳工业园区管理委员会党政办</w:t>
      </w:r>
      <w:r>
        <w:rPr>
          <w:rFonts w:ascii="Times New Roman" w:hAnsi="Times New Roman" w:eastAsia="方正仿宋_GBK"/>
          <w:sz w:val="28"/>
          <w:szCs w:val="28"/>
        </w:rPr>
        <w:t xml:space="preserve"> </w:t>
      </w:r>
      <w:r>
        <w:rPr>
          <w:rFonts w:hint="eastAsia" w:ascii="Times New Roman" w:hAnsi="Times New Roman" w:eastAsia="方正仿宋_GBK"/>
          <w:sz w:val="28"/>
          <w:szCs w:val="28"/>
          <w:lang w:val="en-US" w:eastAsia="zh-CN"/>
        </w:rPr>
        <w:t xml:space="preserve"> </w:t>
      </w:r>
      <w:r>
        <w:rPr>
          <w:rFonts w:ascii="Times New Roman" w:hAnsi="Times New Roman" w:eastAsia="方正仿宋_GBK"/>
          <w:sz w:val="28"/>
          <w:szCs w:val="28"/>
        </w:rPr>
        <w:t xml:space="preserve">  </w:t>
      </w:r>
      <w:r>
        <w:rPr>
          <w:rFonts w:hint="eastAsia" w:ascii="Times New Roman" w:hAnsi="Times New Roman" w:eastAsia="方正仿宋_GBK"/>
          <w:sz w:val="28"/>
          <w:szCs w:val="28"/>
          <w:lang w:val="en-US" w:eastAsia="zh-CN"/>
        </w:rPr>
        <w:t xml:space="preserve"> </w:t>
      </w:r>
      <w:r>
        <w:rPr>
          <w:rFonts w:ascii="Times New Roman" w:hAnsi="Times New Roman" w:eastAsia="方正仿宋_GBK"/>
          <w:sz w:val="28"/>
          <w:szCs w:val="28"/>
        </w:rPr>
        <w:t xml:space="preserve"> 202</w:t>
      </w:r>
      <w:r>
        <w:rPr>
          <w:rFonts w:hint="eastAsia" w:ascii="Times New Roman" w:hAnsi="Times New Roman" w:eastAsia="方正仿宋_GBK"/>
          <w:sz w:val="28"/>
          <w:szCs w:val="28"/>
          <w:lang w:val="en-US" w:eastAsia="zh-CN"/>
        </w:rPr>
        <w:t>3</w:t>
      </w:r>
      <w:r>
        <w:rPr>
          <w:rFonts w:ascii="Times New Roman" w:hAnsi="Times New Roman" w:eastAsia="方正仿宋_GBK"/>
          <w:sz w:val="28"/>
          <w:szCs w:val="28"/>
        </w:rPr>
        <w:t>年</w:t>
      </w:r>
      <w:r>
        <w:rPr>
          <w:rFonts w:hint="eastAsia" w:ascii="Times New Roman" w:hAnsi="Times New Roman" w:eastAsia="方正仿宋_GBK"/>
          <w:sz w:val="28"/>
          <w:szCs w:val="28"/>
          <w:lang w:val="en-US" w:eastAsia="zh-CN"/>
        </w:rPr>
        <w:t>7</w:t>
      </w:r>
      <w:r>
        <w:rPr>
          <w:rFonts w:ascii="Times New Roman" w:hAnsi="Times New Roman" w:eastAsia="方正仿宋_GBK"/>
          <w:sz w:val="28"/>
          <w:szCs w:val="28"/>
        </w:rPr>
        <w:t>月</w:t>
      </w:r>
      <w:r>
        <w:rPr>
          <w:rFonts w:hint="eastAsia" w:ascii="Times New Roman" w:hAnsi="Times New Roman" w:eastAsia="方正仿宋_GBK"/>
          <w:sz w:val="28"/>
          <w:szCs w:val="28"/>
          <w:lang w:val="en-US" w:eastAsia="zh-CN"/>
        </w:rPr>
        <w:t>16</w:t>
      </w:r>
      <w:r>
        <w:rPr>
          <w:rFonts w:ascii="Times New Roman" w:hAnsi="Times New Roman" w:eastAsia="方正仿宋_GBK"/>
          <w:sz w:val="28"/>
          <w:szCs w:val="28"/>
        </w:rPr>
        <w:t>日印发　</w:t>
      </w:r>
    </w:p>
    <w:sectPr>
      <w:pgSz w:w="11906" w:h="16838"/>
      <w:pgMar w:top="2098" w:right="1474" w:bottom="1984" w:left="158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楷体_GBK">
    <w:panose1 w:val="03000509000000000000"/>
    <w:charset w:val="86"/>
    <w:family w:val="script"/>
    <w:pitch w:val="default"/>
    <w:sig w:usb0="00000001" w:usb1="080E0000" w:usb2="00000000" w:usb3="00000000" w:csb0="00040000" w:csb1="00000000"/>
  </w:font>
  <w:font w:name="??">
    <w:altName w:val="DejaVu Math TeX Gyre"/>
    <w:panose1 w:val="00000000000000000000"/>
    <w:charset w:val="00"/>
    <w:family w:val="roman"/>
    <w:pitch w:val="default"/>
    <w:sig w:usb0="00000000" w:usb1="00000000" w:usb2="00000000" w:usb3="00000000" w:csb0="00000001" w:csb1="00000000"/>
  </w:font>
  <w:font w:name="Helvetica">
    <w:altName w:val="Arial"/>
    <w:panose1 w:val="020B0604020202020204"/>
    <w:charset w:val="00"/>
    <w:family w:val="swiss"/>
    <w:pitch w:val="default"/>
    <w:sig w:usb0="00000000" w:usb1="00000000" w:usb2="00000009" w:usb3="00000000" w:csb0="000001FF" w:csb1="00000000"/>
  </w:font>
  <w:font w:name="DejaVu Math TeX Gyre">
    <w:panose1 w:val="02000503000000000000"/>
    <w:charset w:val="00"/>
    <w:family w:val="auto"/>
    <w:pitch w:val="default"/>
    <w:sig w:usb0="A10000EF" w:usb1="4201F9EE" w:usb2="02000000" w:usb3="00000000" w:csb0="60000193" w:csb1="0DD40000"/>
  </w:font>
  <w:font w:name="方正书宋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25" w:rightChars="0" w:firstLine="360"/>
      <w:jc w:val="right"/>
      <w:rPr>
        <w:sz w:val="28"/>
      </w:rPr>
    </w:pPr>
    <w:r>
      <w:rPr>
        <w:sz w:val="2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firstLine="360"/>
      <w:rPr>
        <w:sz w:val="28"/>
      </w:rPr>
    </w:pPr>
    <w:r>
      <w:rPr>
        <w:rStyle w:val="20"/>
        <w:rFonts w:hint="eastAsia"/>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6</w:t>
    </w:r>
    <w:r>
      <w:rPr>
        <w:kern w:val="0"/>
        <w:sz w:val="28"/>
      </w:rPr>
      <w:fldChar w:fldCharType="end"/>
    </w:r>
    <w:r>
      <w:rPr>
        <w:kern w:val="0"/>
        <w:sz w:val="28"/>
      </w:rPr>
      <w:t xml:space="preserve"> </w:t>
    </w:r>
    <w:r>
      <w:rPr>
        <w:rStyle w:val="20"/>
        <w:rFonts w:hint="eastAsia"/>
        <w:sz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10</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10</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465A67"/>
    <w:multiLevelType w:val="singleLevel"/>
    <w:tmpl w:val="C3465A67"/>
    <w:lvl w:ilvl="0" w:tentative="0">
      <w:start w:val="1"/>
      <w:numFmt w:val="chineseCounting"/>
      <w:suff w:val="nothing"/>
      <w:lvlText w:val="（%1）"/>
      <w:lvlJc w:val="left"/>
      <w:rPr>
        <w:rFonts w:hint="eastAsia"/>
      </w:rPr>
    </w:lvl>
  </w:abstractNum>
  <w:abstractNum w:abstractNumId="1">
    <w:nsid w:val="D2947842"/>
    <w:multiLevelType w:val="singleLevel"/>
    <w:tmpl w:val="D2947842"/>
    <w:lvl w:ilvl="0" w:tentative="0">
      <w:start w:val="1"/>
      <w:numFmt w:val="chineseCounting"/>
      <w:suff w:val="nothing"/>
      <w:lvlText w:val="（%1）"/>
      <w:lvlJc w:val="left"/>
      <w:rPr>
        <w:rFonts w:hint="eastAsia"/>
      </w:rPr>
    </w:lvl>
  </w:abstractNum>
  <w:abstractNum w:abstractNumId="2">
    <w:nsid w:val="5402345A"/>
    <w:multiLevelType w:val="singleLevel"/>
    <w:tmpl w:val="5402345A"/>
    <w:lvl w:ilvl="0" w:tentative="0">
      <w:start w:val="1"/>
      <w:numFmt w:val="chineseCounting"/>
      <w:suff w:val="nothing"/>
      <w:lvlText w:val="（%1）"/>
      <w:lvlJc w:val="left"/>
      <w:rPr>
        <w:rFonts w:hint="eastAsia"/>
        <w:color w:val="000000" w:themeColor="text1"/>
        <w14:textFill>
          <w14:solidFill>
            <w14:schemeClr w14:val="tx1"/>
          </w14:solidFill>
        </w14:textFill>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embedSystemFonts/>
  <w:bordersDoNotSurroundHeader w:val="1"/>
  <w:bordersDoNotSurroundFooter w:val="1"/>
  <w:documentProtection w:formatting="1" w:enforcement="0"/>
  <w:defaultTabStop w:val="420"/>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2Y2NlZDU1ZTQ0MTU1NWYzN2Y5ZDdkODlmYWRlNmIifQ=="/>
  </w:docVars>
  <w:rsids>
    <w:rsidRoot w:val="04F60AB1"/>
    <w:rsid w:val="000E5FDD"/>
    <w:rsid w:val="00117495"/>
    <w:rsid w:val="00156159"/>
    <w:rsid w:val="001D15F5"/>
    <w:rsid w:val="00212391"/>
    <w:rsid w:val="002A349C"/>
    <w:rsid w:val="002B7099"/>
    <w:rsid w:val="002C62A7"/>
    <w:rsid w:val="003332D8"/>
    <w:rsid w:val="00355FB7"/>
    <w:rsid w:val="003D20B2"/>
    <w:rsid w:val="00443DCD"/>
    <w:rsid w:val="00486D3A"/>
    <w:rsid w:val="004B07A6"/>
    <w:rsid w:val="004C728A"/>
    <w:rsid w:val="004D185D"/>
    <w:rsid w:val="00520B2D"/>
    <w:rsid w:val="0054439F"/>
    <w:rsid w:val="005662E9"/>
    <w:rsid w:val="00573C6D"/>
    <w:rsid w:val="0059363E"/>
    <w:rsid w:val="005D5A14"/>
    <w:rsid w:val="0060281A"/>
    <w:rsid w:val="006828FA"/>
    <w:rsid w:val="007571F3"/>
    <w:rsid w:val="007B743A"/>
    <w:rsid w:val="007E3A87"/>
    <w:rsid w:val="007E435F"/>
    <w:rsid w:val="00927CD9"/>
    <w:rsid w:val="00976BD8"/>
    <w:rsid w:val="00AC2868"/>
    <w:rsid w:val="00B23208"/>
    <w:rsid w:val="00C159B9"/>
    <w:rsid w:val="00C5351C"/>
    <w:rsid w:val="00CB0901"/>
    <w:rsid w:val="00CD3D4F"/>
    <w:rsid w:val="00D02EC9"/>
    <w:rsid w:val="00D1773C"/>
    <w:rsid w:val="00D36DF6"/>
    <w:rsid w:val="00D45271"/>
    <w:rsid w:val="00DB5FD1"/>
    <w:rsid w:val="00DD71A4"/>
    <w:rsid w:val="00E4604E"/>
    <w:rsid w:val="00EE0A9D"/>
    <w:rsid w:val="00F12E9A"/>
    <w:rsid w:val="00FE43BF"/>
    <w:rsid w:val="01CB597A"/>
    <w:rsid w:val="02910FC0"/>
    <w:rsid w:val="030052C0"/>
    <w:rsid w:val="0308786F"/>
    <w:rsid w:val="033C5CD8"/>
    <w:rsid w:val="044F510D"/>
    <w:rsid w:val="046627BA"/>
    <w:rsid w:val="04F60AB1"/>
    <w:rsid w:val="05B80C59"/>
    <w:rsid w:val="06CC73B7"/>
    <w:rsid w:val="07A8437E"/>
    <w:rsid w:val="09775C27"/>
    <w:rsid w:val="09F12FA3"/>
    <w:rsid w:val="0B383B84"/>
    <w:rsid w:val="0BA74F00"/>
    <w:rsid w:val="0CC34117"/>
    <w:rsid w:val="0CCD15FF"/>
    <w:rsid w:val="0DB5151F"/>
    <w:rsid w:val="0E381114"/>
    <w:rsid w:val="0E7725D2"/>
    <w:rsid w:val="0F616F27"/>
    <w:rsid w:val="0FEE31DA"/>
    <w:rsid w:val="10B145D2"/>
    <w:rsid w:val="10BE2015"/>
    <w:rsid w:val="118F2F0C"/>
    <w:rsid w:val="119A179E"/>
    <w:rsid w:val="135D223F"/>
    <w:rsid w:val="13A15DC4"/>
    <w:rsid w:val="14DA609B"/>
    <w:rsid w:val="15E30F50"/>
    <w:rsid w:val="16AE0568"/>
    <w:rsid w:val="17BB1D06"/>
    <w:rsid w:val="19A951E6"/>
    <w:rsid w:val="1A153A26"/>
    <w:rsid w:val="1A897BB1"/>
    <w:rsid w:val="1B284A2B"/>
    <w:rsid w:val="1C6B2DB3"/>
    <w:rsid w:val="1D56747C"/>
    <w:rsid w:val="1DFD4939"/>
    <w:rsid w:val="1E0542AC"/>
    <w:rsid w:val="1FBD44AC"/>
    <w:rsid w:val="20AE7126"/>
    <w:rsid w:val="21335A60"/>
    <w:rsid w:val="219859DA"/>
    <w:rsid w:val="21BE43BF"/>
    <w:rsid w:val="22435D3F"/>
    <w:rsid w:val="22785B56"/>
    <w:rsid w:val="237830CB"/>
    <w:rsid w:val="23AF00AD"/>
    <w:rsid w:val="249749F9"/>
    <w:rsid w:val="24A9656D"/>
    <w:rsid w:val="24BC7B68"/>
    <w:rsid w:val="25641E0C"/>
    <w:rsid w:val="268D4D30"/>
    <w:rsid w:val="268D703C"/>
    <w:rsid w:val="275E5DF2"/>
    <w:rsid w:val="27695388"/>
    <w:rsid w:val="2884687A"/>
    <w:rsid w:val="2AC65CF6"/>
    <w:rsid w:val="2CAF6FEE"/>
    <w:rsid w:val="2D032699"/>
    <w:rsid w:val="2E0015A2"/>
    <w:rsid w:val="2F871DE5"/>
    <w:rsid w:val="305425CC"/>
    <w:rsid w:val="31E00A6C"/>
    <w:rsid w:val="330230BF"/>
    <w:rsid w:val="344C7A3F"/>
    <w:rsid w:val="35327830"/>
    <w:rsid w:val="384D5255"/>
    <w:rsid w:val="3AB15F0D"/>
    <w:rsid w:val="3AFA0249"/>
    <w:rsid w:val="3B3E60B7"/>
    <w:rsid w:val="3D6D75B7"/>
    <w:rsid w:val="3DE237C2"/>
    <w:rsid w:val="3DF05B72"/>
    <w:rsid w:val="40582115"/>
    <w:rsid w:val="406C577D"/>
    <w:rsid w:val="41523CEF"/>
    <w:rsid w:val="420C6F70"/>
    <w:rsid w:val="431446E3"/>
    <w:rsid w:val="43153F67"/>
    <w:rsid w:val="434E0C41"/>
    <w:rsid w:val="435A4EA9"/>
    <w:rsid w:val="44F21960"/>
    <w:rsid w:val="457F7C8E"/>
    <w:rsid w:val="45AF0D70"/>
    <w:rsid w:val="47206ED8"/>
    <w:rsid w:val="47551C87"/>
    <w:rsid w:val="477659AC"/>
    <w:rsid w:val="48221986"/>
    <w:rsid w:val="482E20D9"/>
    <w:rsid w:val="49FC2ACD"/>
    <w:rsid w:val="4A6A3EF5"/>
    <w:rsid w:val="4BC66B12"/>
    <w:rsid w:val="4BE7601A"/>
    <w:rsid w:val="4C0A1DEB"/>
    <w:rsid w:val="4C91436D"/>
    <w:rsid w:val="4CCB316A"/>
    <w:rsid w:val="4DE40C6E"/>
    <w:rsid w:val="4E5A69E6"/>
    <w:rsid w:val="4E8952CA"/>
    <w:rsid w:val="4F0A1455"/>
    <w:rsid w:val="4F906474"/>
    <w:rsid w:val="50F31401"/>
    <w:rsid w:val="52982453"/>
    <w:rsid w:val="52F02FC4"/>
    <w:rsid w:val="534765EC"/>
    <w:rsid w:val="538846E9"/>
    <w:rsid w:val="538C0D82"/>
    <w:rsid w:val="53D35588"/>
    <w:rsid w:val="54645368"/>
    <w:rsid w:val="55B16C09"/>
    <w:rsid w:val="568B1FB7"/>
    <w:rsid w:val="57B034B0"/>
    <w:rsid w:val="57DA4D0A"/>
    <w:rsid w:val="59C37614"/>
    <w:rsid w:val="5A7B0412"/>
    <w:rsid w:val="5ABF43AF"/>
    <w:rsid w:val="5BEE1038"/>
    <w:rsid w:val="5D640B94"/>
    <w:rsid w:val="5D781DD7"/>
    <w:rsid w:val="5D9F5F44"/>
    <w:rsid w:val="5DEA3B78"/>
    <w:rsid w:val="5E217AC6"/>
    <w:rsid w:val="5EF15D9B"/>
    <w:rsid w:val="5F271B19"/>
    <w:rsid w:val="5F933B3F"/>
    <w:rsid w:val="61DA3B05"/>
    <w:rsid w:val="64DB31B3"/>
    <w:rsid w:val="66380310"/>
    <w:rsid w:val="66E129D9"/>
    <w:rsid w:val="66E5179A"/>
    <w:rsid w:val="692B3CAA"/>
    <w:rsid w:val="6A45712E"/>
    <w:rsid w:val="6AB47089"/>
    <w:rsid w:val="6B755538"/>
    <w:rsid w:val="6BF779AB"/>
    <w:rsid w:val="6C646BBF"/>
    <w:rsid w:val="6D1A1207"/>
    <w:rsid w:val="6D854D58"/>
    <w:rsid w:val="6DE51DA8"/>
    <w:rsid w:val="6FC17588"/>
    <w:rsid w:val="6FE949B4"/>
    <w:rsid w:val="70730F3D"/>
    <w:rsid w:val="70EE1E20"/>
    <w:rsid w:val="71BF2176"/>
    <w:rsid w:val="72FD3DDA"/>
    <w:rsid w:val="731F20C0"/>
    <w:rsid w:val="735B1504"/>
    <w:rsid w:val="743F1F12"/>
    <w:rsid w:val="753C1AC2"/>
    <w:rsid w:val="75502DDF"/>
    <w:rsid w:val="767F46B6"/>
    <w:rsid w:val="76A268F6"/>
    <w:rsid w:val="7834054B"/>
    <w:rsid w:val="78BD4636"/>
    <w:rsid w:val="78D571F1"/>
    <w:rsid w:val="7A55707C"/>
    <w:rsid w:val="7B3755A0"/>
    <w:rsid w:val="7B4B6282"/>
    <w:rsid w:val="7BC44798"/>
    <w:rsid w:val="7BDF6C6B"/>
    <w:rsid w:val="7D2630EB"/>
    <w:rsid w:val="7DBE1B1E"/>
    <w:rsid w:val="7F59746C"/>
    <w:rsid w:val="7FD8322A"/>
    <w:rsid w:val="7FF4275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9" w:name="heading 2" w:locked="1"/>
    <w:lsdException w:qFormat="1" w:uiPriority="0" w:name="heading 3" w:locked="1"/>
    <w:lsdException w:qFormat="1" w:unhideWhenUsed="0"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qFormat="1" w:uiPriority="99" w:semiHidden="0" w:name="index 8" w:locked="1"/>
    <w:lsdException w:unhideWhenUsed="0" w:uiPriority="0" w:semiHidden="0" w:name="index 9" w:locked="1"/>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ocked="1"/>
    <w:lsdException w:unhideWhenUsed="0" w:uiPriority="0" w:semiHidden="0" w:name="footnote text" w:locked="1"/>
    <w:lsdException w:unhideWhenUsed="0" w:uiPriority="0" w:semiHidden="0" w:name="annotation text" w:locked="1"/>
    <w:lsdException w:qFormat="1" w:unhideWhenUsed="0" w:uiPriority="99" w:semiHidden="0" w:name="header" w:locked="1"/>
    <w:lsdException w:qFormat="1" w:unhideWhenUsed="0" w:uiPriority="99" w:semiHidden="0" w:name="footer" w:locked="1"/>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unhideWhenUsed="0" w:uiPriority="0" w:semiHidden="0" w:name="annotation reference" w:locked="1"/>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ocked="1"/>
    <w:lsdException w:qFormat="1" w:unhideWhenUsed="0" w:uiPriority="99" w:semiHidden="0" w:name="Body Text Indent" w:locked="1"/>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qFormat="1"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ocked="1"/>
    <w:lsdException w:unhideWhenUsed="0" w:uiPriority="0" w:semiHidden="0" w:name="Body Text First Indent" w:locked="1"/>
    <w:lsdException w:qFormat="1" w:unhideWhenUsed="0" w:uiPriority="99"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unhideWhenUsed="0" w:uiPriority="0" w:semiHidden="0" w:name="Body Text Indent 2" w:locked="1"/>
    <w:lsdException w:unhideWhenUsed="0" w:uiPriority="0" w:semiHidden="0" w:name="Body Text Indent 3" w:locked="1"/>
    <w:lsdException w:unhideWhenUsed="0" w:uiPriority="0" w:semiHidden="0" w:name="Block Text" w:locked="1"/>
    <w:lsdException w:qFormat="1"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iPriority="0" w:semiHidden="0" w:name="Plain Text" w:locked="1"/>
    <w:lsdException w:unhideWhenUsed="0" w:uiPriority="0" w:semiHidden="0" w:name="E-mail Signature" w:locked="1"/>
    <w:lsdException w:qFormat="1" w:uiPriority="99" w:semiHidden="0" w:name="Normal (Web)" w:locked="1"/>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unhideWhenUsed="0" w:uiPriority="0" w:semiHidden="0" w:name="annotation subject" w:locked="1"/>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ocked="1"/>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30"/>
    <w:qFormat/>
    <w:locked/>
    <w:uiPriority w:val="0"/>
    <w:pPr>
      <w:keepNext/>
      <w:keepLines/>
      <w:spacing w:before="300" w:beforeLines="0" w:beforeAutospacing="0" w:after="300" w:afterLines="0" w:afterAutospacing="0" w:line="594" w:lineRule="exact"/>
      <w:jc w:val="center"/>
      <w:outlineLvl w:val="0"/>
    </w:pPr>
    <w:rPr>
      <w:rFonts w:ascii="Calibri" w:hAnsi="Calibri" w:eastAsia="方正小标宋_GBK"/>
      <w:kern w:val="44"/>
      <w:sz w:val="44"/>
    </w:rPr>
  </w:style>
  <w:style w:type="paragraph" w:styleId="4">
    <w:name w:val="heading 2"/>
    <w:basedOn w:val="1"/>
    <w:next w:val="1"/>
    <w:semiHidden/>
    <w:unhideWhenUsed/>
    <w:qFormat/>
    <w:locked/>
    <w:uiPriority w:val="9"/>
    <w:pPr>
      <w:keepNext/>
      <w:keepLines/>
      <w:spacing w:before="260" w:after="260" w:line="416" w:lineRule="auto"/>
      <w:outlineLvl w:val="1"/>
    </w:pPr>
    <w:rPr>
      <w:rFonts w:asciiTheme="majorHAnsi" w:hAnsiTheme="majorHAnsi" w:eastAsiaTheme="majorEastAsia" w:cstheme="majorBidi"/>
      <w:b/>
      <w:bCs/>
    </w:rPr>
  </w:style>
  <w:style w:type="paragraph" w:styleId="5">
    <w:name w:val="heading 4"/>
    <w:basedOn w:val="4"/>
    <w:next w:val="1"/>
    <w:qFormat/>
    <w:locked/>
    <w:uiPriority w:val="0"/>
    <w:pPr>
      <w:keepNext w:val="0"/>
      <w:keepLines w:val="0"/>
      <w:adjustRightInd w:val="0"/>
      <w:spacing w:before="0" w:after="0" w:line="620" w:lineRule="exact"/>
      <w:ind w:firstLine="200" w:firstLineChars="200"/>
      <w:textAlignment w:val="baseline"/>
      <w:outlineLvl w:val="3"/>
    </w:pPr>
    <w:rPr>
      <w:rFonts w:ascii="宋体" w:hAnsi="Arial" w:eastAsia="仿宋_GB2312" w:cs="Times New Roman"/>
      <w:b w:val="0"/>
      <w:bCs w:val="0"/>
      <w:kern w:val="0"/>
      <w:szCs w:val="20"/>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29"/>
    <w:unhideWhenUsed/>
    <w:qFormat/>
    <w:locked/>
    <w:uiPriority w:val="0"/>
    <w:pPr>
      <w:spacing w:line="594" w:lineRule="exact"/>
    </w:pPr>
    <w:rPr>
      <w:rFonts w:ascii="宋体" w:hAnsi="Courier New" w:eastAsia="宋体" w:cs="Courier New"/>
      <w:szCs w:val="21"/>
    </w:rPr>
  </w:style>
  <w:style w:type="paragraph" w:styleId="6">
    <w:name w:val="index 8"/>
    <w:basedOn w:val="1"/>
    <w:next w:val="1"/>
    <w:unhideWhenUsed/>
    <w:qFormat/>
    <w:locked/>
    <w:uiPriority w:val="99"/>
    <w:pPr>
      <w:ind w:left="1400" w:leftChars="1400"/>
    </w:pPr>
  </w:style>
  <w:style w:type="paragraph" w:styleId="7">
    <w:name w:val="Body Text"/>
    <w:basedOn w:val="1"/>
    <w:next w:val="1"/>
    <w:qFormat/>
    <w:locked/>
    <w:uiPriority w:val="0"/>
    <w:pPr>
      <w:autoSpaceDN w:val="0"/>
      <w:spacing w:line="360" w:lineRule="exact"/>
    </w:pPr>
    <w:rPr>
      <w:rFonts w:ascii="宋体" w:hAnsi="Calibri" w:eastAsia="方正仿宋_GBK" w:cs="宋体"/>
      <w:sz w:val="24"/>
    </w:rPr>
  </w:style>
  <w:style w:type="paragraph" w:styleId="8">
    <w:name w:val="Body Text Indent"/>
    <w:basedOn w:val="1"/>
    <w:qFormat/>
    <w:locked/>
    <w:uiPriority w:val="99"/>
    <w:pPr>
      <w:spacing w:after="120"/>
      <w:ind w:left="420" w:leftChars="200"/>
    </w:pPr>
  </w:style>
  <w:style w:type="paragraph" w:styleId="9">
    <w:name w:val="Date"/>
    <w:basedOn w:val="1"/>
    <w:next w:val="1"/>
    <w:link w:val="26"/>
    <w:qFormat/>
    <w:locked/>
    <w:uiPriority w:val="0"/>
    <w:pPr>
      <w:spacing w:before="100" w:beforeAutospacing="1" w:after="100" w:afterAutospacing="1"/>
      <w:ind w:left="100" w:leftChars="2500"/>
    </w:pPr>
    <w:rPr>
      <w:rFonts w:ascii="Times New Roman" w:hAnsi="Times New Roman" w:eastAsia="方正仿宋_GBK" w:cs="Times New Roman"/>
      <w:sz w:val="33"/>
      <w:szCs w:val="33"/>
    </w:rPr>
  </w:style>
  <w:style w:type="paragraph" w:styleId="10">
    <w:name w:val="Balloon Text"/>
    <w:basedOn w:val="1"/>
    <w:link w:val="28"/>
    <w:qFormat/>
    <w:locked/>
    <w:uiPriority w:val="0"/>
    <w:rPr>
      <w:sz w:val="18"/>
      <w:szCs w:val="18"/>
    </w:rPr>
  </w:style>
  <w:style w:type="paragraph" w:styleId="11">
    <w:name w:val="footer"/>
    <w:basedOn w:val="1"/>
    <w:next w:val="12"/>
    <w:link w:val="25"/>
    <w:qFormat/>
    <w:locked/>
    <w:uiPriority w:val="99"/>
    <w:pPr>
      <w:tabs>
        <w:tab w:val="center" w:pos="4153"/>
        <w:tab w:val="right" w:pos="8306"/>
      </w:tabs>
      <w:snapToGrid w:val="0"/>
      <w:jc w:val="left"/>
    </w:pPr>
    <w:rPr>
      <w:sz w:val="18"/>
    </w:rPr>
  </w:style>
  <w:style w:type="paragraph" w:customStyle="1" w:styleId="12">
    <w:name w:val="索引 51"/>
    <w:basedOn w:val="1"/>
    <w:next w:val="1"/>
    <w:qFormat/>
    <w:uiPriority w:val="0"/>
    <w:pPr>
      <w:ind w:left="1680"/>
    </w:pPr>
  </w:style>
  <w:style w:type="paragraph" w:styleId="13">
    <w:name w:val="header"/>
    <w:basedOn w:val="1"/>
    <w:link w:val="24"/>
    <w:qFormat/>
    <w:locked/>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Message Header"/>
    <w:basedOn w:val="1"/>
    <w:next w:val="7"/>
    <w:qFormat/>
    <w:locked/>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rPr>
  </w:style>
  <w:style w:type="paragraph" w:styleId="15">
    <w:name w:val="Normal (Web)"/>
    <w:basedOn w:val="1"/>
    <w:unhideWhenUsed/>
    <w:qFormat/>
    <w:locked/>
    <w:uiPriority w:val="99"/>
    <w:pPr>
      <w:widowControl/>
      <w:spacing w:before="100" w:beforeAutospacing="1" w:after="100" w:afterAutospacing="1"/>
      <w:jc w:val="left"/>
    </w:pPr>
    <w:rPr>
      <w:rFonts w:ascii="宋体" w:hAnsi="宋体" w:cs="宋体"/>
      <w:kern w:val="0"/>
      <w:sz w:val="24"/>
    </w:rPr>
  </w:style>
  <w:style w:type="paragraph" w:styleId="16">
    <w:name w:val="Title"/>
    <w:basedOn w:val="1"/>
    <w:next w:val="1"/>
    <w:qFormat/>
    <w:locked/>
    <w:uiPriority w:val="0"/>
    <w:pPr>
      <w:spacing w:line="600" w:lineRule="exact"/>
      <w:jc w:val="left"/>
      <w:outlineLvl w:val="1"/>
    </w:pPr>
    <w:rPr>
      <w:rFonts w:ascii="Cambria" w:hAnsi="Cambria" w:eastAsia="方正楷体_GBK" w:cs="宋体"/>
      <w:color w:val="000000"/>
      <w:kern w:val="0"/>
    </w:rPr>
  </w:style>
  <w:style w:type="paragraph" w:styleId="17">
    <w:name w:val="Body Text First Indent 2"/>
    <w:basedOn w:val="1"/>
    <w:qFormat/>
    <w:locked/>
    <w:uiPriority w:val="99"/>
    <w:pPr>
      <w:ind w:firstLine="420" w:firstLineChars="200"/>
    </w:pPr>
    <w:rPr>
      <w:rFonts w:ascii="Times New Roman" w:hAnsi="Times New Roman" w:eastAsia="宋体" w:cs="Times New Roman"/>
      <w:szCs w:val="24"/>
    </w:rPr>
  </w:style>
  <w:style w:type="character" w:styleId="20">
    <w:name w:val="page number"/>
    <w:basedOn w:val="19"/>
    <w:qFormat/>
    <w:locked/>
    <w:uiPriority w:val="0"/>
  </w:style>
  <w:style w:type="character" w:styleId="21">
    <w:name w:val="Hyperlink"/>
    <w:basedOn w:val="19"/>
    <w:qFormat/>
    <w:locked/>
    <w:uiPriority w:val="0"/>
    <w:rPr>
      <w:color w:val="0000FF"/>
      <w:u w:val="single"/>
    </w:rPr>
  </w:style>
  <w:style w:type="paragraph" w:customStyle="1" w:styleId="22">
    <w:name w:val="Default"/>
    <w:next w:val="1"/>
    <w:qFormat/>
    <w:uiPriority w:val="0"/>
    <w:pPr>
      <w:widowControl w:val="0"/>
      <w:autoSpaceDE w:val="0"/>
      <w:autoSpaceDN w:val="0"/>
      <w:adjustRightInd w:val="0"/>
    </w:pPr>
    <w:rPr>
      <w:rFonts w:ascii="方正小标宋_GBK" w:hAnsi="??" w:eastAsia="方正小标宋_GBK" w:cs="Times New Roman"/>
      <w:color w:val="000000"/>
      <w:sz w:val="24"/>
      <w:szCs w:val="24"/>
      <w:lang w:val="en-US" w:eastAsia="zh-CN" w:bidi="ar-SA"/>
    </w:rPr>
  </w:style>
  <w:style w:type="paragraph" w:customStyle="1" w:styleId="23">
    <w:name w:val="默认"/>
    <w:qFormat/>
    <w:uiPriority w:val="0"/>
    <w:rPr>
      <w:rFonts w:ascii="Helvetica" w:hAnsi="Helvetica" w:eastAsia="Helvetica" w:cs="Helvetica"/>
      <w:color w:val="000000"/>
      <w:sz w:val="22"/>
      <w:szCs w:val="22"/>
      <w:lang w:val="en-US" w:eastAsia="zh-CN" w:bidi="ar-SA"/>
    </w:rPr>
  </w:style>
  <w:style w:type="character" w:customStyle="1" w:styleId="24">
    <w:name w:val="页眉 Char"/>
    <w:basedOn w:val="19"/>
    <w:link w:val="13"/>
    <w:qFormat/>
    <w:uiPriority w:val="99"/>
    <w:rPr>
      <w:rFonts w:asciiTheme="minorHAnsi" w:hAnsiTheme="minorHAnsi" w:eastAsiaTheme="minorEastAsia" w:cstheme="minorBidi"/>
      <w:kern w:val="2"/>
      <w:sz w:val="18"/>
      <w:szCs w:val="24"/>
    </w:rPr>
  </w:style>
  <w:style w:type="character" w:customStyle="1" w:styleId="25">
    <w:name w:val="页脚 Char"/>
    <w:basedOn w:val="19"/>
    <w:link w:val="11"/>
    <w:qFormat/>
    <w:uiPriority w:val="99"/>
    <w:rPr>
      <w:rFonts w:asciiTheme="minorHAnsi" w:hAnsiTheme="minorHAnsi" w:eastAsiaTheme="minorEastAsia" w:cstheme="minorBidi"/>
      <w:kern w:val="2"/>
      <w:sz w:val="18"/>
      <w:szCs w:val="24"/>
    </w:rPr>
  </w:style>
  <w:style w:type="character" w:customStyle="1" w:styleId="26">
    <w:name w:val="日期 Char"/>
    <w:basedOn w:val="19"/>
    <w:link w:val="9"/>
    <w:qFormat/>
    <w:uiPriority w:val="0"/>
    <w:rPr>
      <w:rFonts w:eastAsia="方正仿宋_GBK"/>
      <w:kern w:val="2"/>
      <w:sz w:val="33"/>
      <w:szCs w:val="33"/>
    </w:rPr>
  </w:style>
  <w:style w:type="paragraph" w:customStyle="1" w:styleId="27">
    <w:name w:val="p0"/>
    <w:basedOn w:val="1"/>
    <w:qFormat/>
    <w:locked/>
    <w:uiPriority w:val="0"/>
    <w:pPr>
      <w:widowControl/>
    </w:pPr>
    <w:rPr>
      <w:rFonts w:ascii="Times New Roman" w:hAnsi="Times New Roman" w:eastAsia="宋体" w:cs="Times New Roman"/>
      <w:kern w:val="0"/>
      <w:szCs w:val="21"/>
    </w:rPr>
  </w:style>
  <w:style w:type="character" w:customStyle="1" w:styleId="28">
    <w:name w:val="批注框文本 Char"/>
    <w:basedOn w:val="19"/>
    <w:link w:val="10"/>
    <w:qFormat/>
    <w:uiPriority w:val="0"/>
    <w:rPr>
      <w:rFonts w:asciiTheme="minorHAnsi" w:hAnsiTheme="minorHAnsi" w:eastAsiaTheme="minorEastAsia" w:cstheme="minorBidi"/>
      <w:kern w:val="2"/>
      <w:sz w:val="18"/>
      <w:szCs w:val="18"/>
    </w:rPr>
  </w:style>
  <w:style w:type="character" w:customStyle="1" w:styleId="29">
    <w:name w:val="纯文本 Char"/>
    <w:basedOn w:val="19"/>
    <w:link w:val="2"/>
    <w:qFormat/>
    <w:uiPriority w:val="0"/>
    <w:rPr>
      <w:rFonts w:ascii="宋体" w:hAnsi="Courier New" w:cs="Courier New"/>
      <w:kern w:val="2"/>
      <w:sz w:val="21"/>
      <w:szCs w:val="21"/>
    </w:rPr>
  </w:style>
  <w:style w:type="character" w:customStyle="1" w:styleId="30">
    <w:name w:val="标题 1 Char"/>
    <w:link w:val="3"/>
    <w:qFormat/>
    <w:uiPriority w:val="0"/>
    <w:rPr>
      <w:rFonts w:ascii="Calibri" w:hAnsi="Calibri" w:eastAsia="方正小标宋_GBK"/>
      <w:kern w:val="44"/>
      <w:sz w:val="44"/>
    </w:rPr>
  </w:style>
  <w:style w:type="paragraph" w:customStyle="1" w:styleId="31">
    <w:name w:val="Body text|1"/>
    <w:basedOn w:val="1"/>
    <w:qFormat/>
    <w:uiPriority w:val="0"/>
    <w:pPr>
      <w:spacing w:line="406" w:lineRule="auto"/>
      <w:ind w:firstLine="400"/>
      <w:jc w:val="left"/>
    </w:pPr>
    <w:rPr>
      <w:rFonts w:ascii="宋体" w:hAnsi="宋体" w:eastAsia="宋体" w:cs="宋体"/>
      <w:sz w:val="30"/>
      <w:szCs w:val="30"/>
      <w:lang w:val="zh-TW" w:eastAsia="zh-TW" w:bidi="zh-TW"/>
    </w:rPr>
  </w:style>
  <w:style w:type="paragraph" w:styleId="32">
    <w:name w:val="No Spacing"/>
    <w:qFormat/>
    <w:uiPriority w:val="1"/>
    <w:pPr>
      <w:widowControl w:val="0"/>
      <w:jc w:val="both"/>
    </w:pPr>
    <w:rPr>
      <w:rFonts w:ascii="Times New Roman" w:hAnsi="Times New Roman" w:eastAsia="方正仿宋_GBK" w:cs="Times New Roman"/>
      <w:kern w:val="2"/>
      <w:sz w:val="32"/>
      <w:szCs w:val="32"/>
      <w:lang w:val="en-US" w:eastAsia="zh-CN" w:bidi="ar-SA"/>
    </w:rPr>
  </w:style>
  <w:style w:type="paragraph" w:customStyle="1" w:styleId="33">
    <w:name w:val="样式1"/>
    <w:basedOn w:val="3"/>
    <w:qFormat/>
    <w:uiPriority w:val="0"/>
    <w:pPr>
      <w:keepNext w:val="0"/>
      <w:keepLines w:val="0"/>
      <w:adjustRightInd w:val="0"/>
      <w:spacing w:before="0" w:after="0" w:line="620" w:lineRule="exact"/>
      <w:jc w:val="center"/>
      <w:textAlignment w:val="baseline"/>
      <w:outlineLvl w:val="9"/>
    </w:pPr>
    <w:rPr>
      <w:rFonts w:ascii="宋体" w:hAnsi="宋体" w:eastAsia="方正小标宋_GBK"/>
      <w:szCs w:val="20"/>
    </w:rPr>
  </w:style>
  <w:style w:type="character" w:customStyle="1" w:styleId="34">
    <w:name w:val="font41"/>
    <w:basedOn w:val="19"/>
    <w:qFormat/>
    <w:uiPriority w:val="0"/>
    <w:rPr>
      <w:rFonts w:hint="eastAsia" w:ascii="方正黑体_GBK" w:hAnsi="方正黑体_GBK" w:eastAsia="方正黑体_GBK" w:cs="方正黑体_GBK"/>
      <w:b/>
      <w:color w:val="000000"/>
      <w:sz w:val="24"/>
      <w:szCs w:val="24"/>
      <w:u w:val="none"/>
    </w:rPr>
  </w:style>
  <w:style w:type="character" w:customStyle="1" w:styleId="35">
    <w:name w:val="font01"/>
    <w:qFormat/>
    <w:uiPriority w:val="0"/>
    <w:rPr>
      <w:rFonts w:ascii="方正小标宋_GBK" w:hAnsi="方正小标宋_GBK" w:eastAsia="方正小标宋_GBK" w:cs="方正小标宋_GBK"/>
      <w:b/>
      <w:bCs/>
      <w:color w:val="000000"/>
      <w:sz w:val="36"/>
      <w:szCs w:val="36"/>
      <w:u w:val="none"/>
    </w:rPr>
  </w:style>
  <w:style w:type="character" w:customStyle="1" w:styleId="36">
    <w:name w:val="font11"/>
    <w:basedOn w:val="19"/>
    <w:qFormat/>
    <w:uiPriority w:val="0"/>
    <w:rPr>
      <w:rFonts w:ascii="方正黑体_GBK" w:hAnsi="方正黑体_GBK" w:eastAsia="方正黑体_GBK" w:cs="方正黑体_GBK"/>
      <w:color w:val="000000"/>
      <w:sz w:val="20"/>
      <w:szCs w:val="20"/>
      <w:u w:val="none"/>
    </w:rPr>
  </w:style>
  <w:style w:type="character" w:customStyle="1" w:styleId="37">
    <w:name w:val="font81"/>
    <w:qFormat/>
    <w:uiPriority w:val="0"/>
    <w:rPr>
      <w:rFonts w:hint="default" w:ascii="Times New Roman" w:hAnsi="Times New Roman" w:cs="Times New Roman"/>
      <w:color w:val="000000"/>
      <w:sz w:val="22"/>
      <w:szCs w:val="22"/>
      <w:u w:val="none"/>
    </w:rPr>
  </w:style>
  <w:style w:type="character" w:customStyle="1" w:styleId="38">
    <w:name w:val="font91"/>
    <w:qFormat/>
    <w:uiPriority w:val="0"/>
    <w:rPr>
      <w:rFonts w:ascii="方正仿宋_GBK" w:hAnsi="方正仿宋_GBK" w:eastAsia="方正仿宋_GBK" w:cs="方正仿宋_GBK"/>
      <w:color w:val="000000"/>
      <w:sz w:val="22"/>
      <w:szCs w:val="22"/>
      <w:u w:val="none"/>
    </w:rPr>
  </w:style>
  <w:style w:type="paragraph" w:customStyle="1" w:styleId="39">
    <w:name w:val="列表段落1"/>
    <w:qFormat/>
    <w:uiPriority w:val="0"/>
    <w:pPr>
      <w:widowControl w:val="0"/>
      <w:ind w:firstLine="420" w:firstLineChars="200"/>
      <w:jc w:val="both"/>
    </w:pPr>
    <w:rPr>
      <w:rFonts w:ascii="Calibri" w:hAnsi="Calibri" w:eastAsia="方正仿宋_GBK" w:cs="Times New Roman"/>
      <w:kern w:val="2"/>
      <w:sz w:val="3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10</Pages>
  <Words>3651</Words>
  <Characters>3738</Characters>
  <Lines>11</Lines>
  <Paragraphs>3</Paragraphs>
  <TotalTime>6</TotalTime>
  <ScaleCrop>false</ScaleCrop>
  <LinksUpToDate>false</LinksUpToDate>
  <CharactersWithSpaces>3776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2019-03-15T06:57:00Z</dcterms:created>
  <dc:creator>Administrator</dc:creator>
  <cp:lastModifiedBy>Im憨包猪</cp:lastModifiedBy>
  <cp:lastPrinted>2023-03-09T06:24:00Z</cp:lastPrinted>
  <dcterms:modified xsi:type="dcterms:W3CDTF">2023-07-18T02:33:39Z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570420D910974EFB947C06EF8D6CBCC0</vt:lpwstr>
  </property>
</Properties>
</file>