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139" w:rsidRDefault="00CE7139">
      <w:pPr>
        <w:spacing w:line="610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CE7139" w:rsidRDefault="00CE7139">
      <w:pPr>
        <w:spacing w:line="610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CE7139" w:rsidRDefault="00CE7139">
      <w:pPr>
        <w:spacing w:line="610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CE7139" w:rsidRDefault="00CE7139">
      <w:pPr>
        <w:spacing w:line="610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CE7139" w:rsidRDefault="00CE7139">
      <w:pPr>
        <w:spacing w:line="610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CE7139" w:rsidRDefault="00CE7139">
      <w:pPr>
        <w:spacing w:line="500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CE7139" w:rsidRDefault="00CE7139">
      <w:pPr>
        <w:spacing w:line="480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CE7139" w:rsidRDefault="00CE7139">
      <w:pPr>
        <w:spacing w:line="610" w:lineRule="exact"/>
        <w:rPr>
          <w:rFonts w:ascii="Times New Roman" w:eastAsia="方正小标宋_GBK" w:hAnsi="Times New Roman"/>
          <w:sz w:val="44"/>
          <w:szCs w:val="44"/>
        </w:rPr>
      </w:pPr>
    </w:p>
    <w:p w:rsidR="00CE7139" w:rsidRDefault="00CE7139">
      <w:pPr>
        <w:adjustRightInd w:val="0"/>
        <w:spacing w:line="480" w:lineRule="exact"/>
        <w:jc w:val="center"/>
        <w:textAlignment w:val="baseline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阿蓬江府发〔</w:t>
      </w:r>
      <w:r>
        <w:rPr>
          <w:rFonts w:ascii="Times New Roman" w:eastAsia="方正仿宋_GBK" w:hAnsi="Times New Roman"/>
          <w:sz w:val="32"/>
          <w:szCs w:val="32"/>
        </w:rPr>
        <w:t>2022</w:t>
      </w:r>
      <w:r>
        <w:rPr>
          <w:rFonts w:ascii="Times New Roman" w:eastAsia="方正仿宋_GBK" w:hAnsi="Times New Roman" w:hint="eastAsia"/>
          <w:sz w:val="32"/>
          <w:szCs w:val="32"/>
        </w:rPr>
        <w:t>〕</w:t>
      </w:r>
      <w:r>
        <w:rPr>
          <w:rFonts w:ascii="Times New Roman" w:eastAsia="方正仿宋_GBK" w:hAnsi="Times New Roman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号</w:t>
      </w:r>
    </w:p>
    <w:p w:rsidR="00CE7139" w:rsidRDefault="00CE7139">
      <w:pPr>
        <w:rPr>
          <w:rFonts w:ascii="Times New Roman" w:eastAsia="方正小标宋_GBK" w:hAnsi="Times New Roman"/>
          <w:sz w:val="44"/>
          <w:szCs w:val="44"/>
        </w:rPr>
      </w:pPr>
    </w:p>
    <w:p w:rsidR="00CE7139" w:rsidRDefault="00CE7139">
      <w:pPr>
        <w:spacing w:line="54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黔江区阿蓬江镇人民政府</w:t>
      </w:r>
    </w:p>
    <w:p w:rsidR="00CE7139" w:rsidRDefault="00CE7139">
      <w:pPr>
        <w:widowControl/>
        <w:spacing w:line="54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lang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lang/>
        </w:rPr>
        <w:t>关于印发《阿蓬江镇“迎新春”爱国卫生专项活动实施方案》的通知</w:t>
      </w:r>
    </w:p>
    <w:p w:rsidR="00CE7139" w:rsidRDefault="00CE7139">
      <w:pPr>
        <w:spacing w:line="540" w:lineRule="exact"/>
        <w:jc w:val="center"/>
        <w:rPr>
          <w:rFonts w:ascii="方正仿宋_GBK" w:eastAsia="方正仿宋_GBK" w:hAnsi="方正小标宋_GBK" w:cs="方正小标宋_GBK"/>
          <w:sz w:val="32"/>
          <w:szCs w:val="32"/>
        </w:rPr>
      </w:pPr>
    </w:p>
    <w:p w:rsidR="00CE7139" w:rsidRDefault="00CE7139">
      <w:pPr>
        <w:widowControl/>
        <w:spacing w:line="594" w:lineRule="exact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>各村（社区）、镇级各部门、各办站所中心、辖区企事业单位：</w:t>
      </w:r>
    </w:p>
    <w:p w:rsidR="00CE7139" w:rsidRDefault="00CE7139" w:rsidP="001A197E">
      <w:pPr>
        <w:widowControl/>
        <w:spacing w:line="594" w:lineRule="exact"/>
        <w:ind w:firstLineChars="200" w:firstLine="31680"/>
        <w:rPr>
          <w:rFonts w:ascii="方正仿宋_GBK" w:eastAsia="方正仿宋_GBK" w:hAnsi="方正仿宋_GBK" w:cs="方正仿宋_GBK"/>
          <w:color w:val="000000"/>
          <w:kern w:val="0"/>
          <w:sz w:val="32"/>
          <w:szCs w:val="32"/>
          <w:lang/>
        </w:rPr>
      </w:pPr>
      <w:r>
        <w:rPr>
          <w:rFonts w:ascii="方正仿宋_GBK" w:eastAsia="方正仿宋_GBK" w:hAnsi="方正仿宋_GBK" w:cs="方正仿宋_GBK" w:hint="eastAsia"/>
          <w:color w:val="000000"/>
          <w:kern w:val="0"/>
          <w:sz w:val="32"/>
          <w:szCs w:val="32"/>
          <w:lang/>
        </w:rPr>
        <w:t>《阿蓬江镇“迎新春”爱国卫生专项活动实施方案》已经镇政府同意，现印发给你们，请认真抓好贯彻落实。</w:t>
      </w:r>
    </w:p>
    <w:p w:rsidR="00CE7139" w:rsidRDefault="00CE7139" w:rsidP="001A197E">
      <w:pPr>
        <w:spacing w:line="594" w:lineRule="exact"/>
        <w:ind w:firstLineChars="200" w:firstLine="31680"/>
        <w:rPr>
          <w:rFonts w:ascii="方正仿宋_GBK" w:eastAsia="方正仿宋_GBK" w:hAnsi="仿宋"/>
          <w:sz w:val="32"/>
          <w:szCs w:val="32"/>
        </w:rPr>
      </w:pPr>
      <w:r>
        <w:rPr>
          <w:rFonts w:ascii="方正仿宋_GBK" w:eastAsia="方正仿宋_GBK" w:hAnsi="仿宋"/>
          <w:sz w:val="32"/>
          <w:szCs w:val="32"/>
        </w:rPr>
        <w:t xml:space="preserve">      </w:t>
      </w:r>
    </w:p>
    <w:p w:rsidR="00CE7139" w:rsidRDefault="00CE7139" w:rsidP="001A197E">
      <w:pPr>
        <w:spacing w:line="594" w:lineRule="exact"/>
        <w:ind w:firstLineChars="200" w:firstLine="31680"/>
        <w:rPr>
          <w:rFonts w:ascii="方正仿宋_GBK" w:eastAsia="方正仿宋_GBK" w:hAnsi="仿宋"/>
          <w:sz w:val="32"/>
          <w:szCs w:val="32"/>
        </w:rPr>
      </w:pPr>
      <w:r>
        <w:rPr>
          <w:rFonts w:ascii="方正仿宋_GBK" w:eastAsia="方正仿宋_GBK" w:hAnsi="仿宋"/>
          <w:sz w:val="32"/>
          <w:szCs w:val="32"/>
        </w:rPr>
        <w:t xml:space="preserve">      </w:t>
      </w:r>
    </w:p>
    <w:p w:rsidR="00CE7139" w:rsidRDefault="00CE7139" w:rsidP="001A197E">
      <w:pPr>
        <w:spacing w:line="594" w:lineRule="exact"/>
        <w:ind w:firstLineChars="1350" w:firstLine="31680"/>
        <w:rPr>
          <w:rFonts w:ascii="方正仿宋_GBK" w:eastAsia="方正仿宋_GBK" w:hAnsi="方正仿宋_GBK"/>
          <w:sz w:val="32"/>
          <w:szCs w:val="32"/>
        </w:rPr>
      </w:pPr>
      <w:r>
        <w:rPr>
          <w:rFonts w:ascii="方正仿宋_GBK" w:eastAsia="方正仿宋_GBK" w:hAnsi="方正仿宋_GBK"/>
          <w:sz w:val="32"/>
          <w:szCs w:val="32"/>
        </w:rPr>
        <w:t xml:space="preserve">    </w:t>
      </w:r>
      <w:r>
        <w:rPr>
          <w:rFonts w:ascii="方正仿宋_GBK" w:eastAsia="方正仿宋_GBK" w:hAnsi="方正仿宋_GBK" w:hint="eastAsia"/>
          <w:sz w:val="32"/>
          <w:szCs w:val="32"/>
        </w:rPr>
        <w:t>黔江区阿蓬江镇人民政府</w:t>
      </w:r>
    </w:p>
    <w:p w:rsidR="00CE7139" w:rsidRDefault="00CE7139" w:rsidP="001A197E">
      <w:pPr>
        <w:spacing w:line="594" w:lineRule="exact"/>
        <w:ind w:firstLineChars="200" w:firstLine="316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                        </w:t>
      </w:r>
      <w:r>
        <w:rPr>
          <w:rFonts w:ascii="Times New Roman" w:eastAsia="方正仿宋_GBK" w:hAnsi="Times New Roman"/>
          <w:sz w:val="32"/>
          <w:szCs w:val="32"/>
        </w:rPr>
        <w:t xml:space="preserve">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4"/>
          <w:attr w:name="Month" w:val="1"/>
          <w:attr w:name="Year" w:val="2022"/>
        </w:smartTagPr>
        <w:r>
          <w:rPr>
            <w:rFonts w:ascii="Times New Roman" w:eastAsia="方正仿宋_GBK" w:hAnsi="Times New Roman"/>
            <w:sz w:val="32"/>
            <w:szCs w:val="32"/>
          </w:rPr>
          <w:t>2022</w:t>
        </w:r>
        <w:r>
          <w:rPr>
            <w:rFonts w:ascii="方正仿宋_GBK" w:eastAsia="方正仿宋_GBK" w:hint="eastAsia"/>
            <w:sz w:val="32"/>
            <w:szCs w:val="32"/>
          </w:rPr>
          <w:t>年</w:t>
        </w:r>
        <w:r>
          <w:rPr>
            <w:rFonts w:ascii="Times New Roman" w:eastAsia="方正仿宋_GBK" w:hAnsi="Times New Roman"/>
            <w:sz w:val="32"/>
            <w:szCs w:val="32"/>
          </w:rPr>
          <w:t>1</w:t>
        </w:r>
        <w:r>
          <w:rPr>
            <w:rFonts w:ascii="方正仿宋_GBK" w:eastAsia="方正仿宋_GBK" w:hint="eastAsia"/>
            <w:sz w:val="32"/>
            <w:szCs w:val="32"/>
          </w:rPr>
          <w:t>月</w:t>
        </w:r>
        <w:r>
          <w:rPr>
            <w:rFonts w:ascii="方正仿宋_GBK" w:eastAsia="方正仿宋_GBK"/>
            <w:sz w:val="32"/>
            <w:szCs w:val="32"/>
          </w:rPr>
          <w:t>24</w:t>
        </w:r>
        <w:r>
          <w:rPr>
            <w:rFonts w:ascii="方正仿宋_GBK" w:eastAsia="方正仿宋_GBK" w:hint="eastAsia"/>
            <w:sz w:val="32"/>
            <w:szCs w:val="32"/>
          </w:rPr>
          <w:t>日</w:t>
        </w:r>
      </w:smartTag>
    </w:p>
    <w:p w:rsidR="00CE7139" w:rsidRDefault="00CE7139">
      <w:pPr>
        <w:spacing w:line="594" w:lineRule="exact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（此件公开发布）</w:t>
      </w:r>
    </w:p>
    <w:p w:rsidR="00CE7139" w:rsidRDefault="00CE7139">
      <w:pPr>
        <w:spacing w:line="594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阿蓬江镇“迎新春”爱国卫生专项活动</w:t>
      </w:r>
    </w:p>
    <w:p w:rsidR="00CE7139" w:rsidRDefault="00CE7139">
      <w:pPr>
        <w:spacing w:line="594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实施方案</w:t>
      </w:r>
    </w:p>
    <w:p w:rsidR="00CE7139" w:rsidRDefault="00CE7139">
      <w:pPr>
        <w:spacing w:line="594" w:lineRule="exact"/>
        <w:rPr>
          <w:rFonts w:ascii="方正仿宋_GBK" w:eastAsia="方正仿宋_GBK"/>
          <w:sz w:val="32"/>
          <w:szCs w:val="32"/>
        </w:rPr>
      </w:pPr>
    </w:p>
    <w:p w:rsidR="00CE7139" w:rsidRDefault="00CE7139" w:rsidP="001A197E">
      <w:pPr>
        <w:spacing w:line="594" w:lineRule="exact"/>
        <w:ind w:firstLineChars="200" w:firstLine="316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为进一步营造干净整洁、健康有序的良好社会氛围，巩固常态化疫情防控成果，根据《全国爱卫办关于开展“迎新春”爱国卫生专项活动助力常态化疫情防控的通知》（全爱卫办发〔</w:t>
      </w:r>
      <w:r>
        <w:rPr>
          <w:rFonts w:ascii="方正仿宋_GBK" w:eastAsia="方正仿宋_GBK"/>
          <w:sz w:val="32"/>
          <w:szCs w:val="32"/>
        </w:rPr>
        <w:t>2021</w:t>
      </w:r>
      <w:r>
        <w:rPr>
          <w:rFonts w:ascii="方正仿宋_GBK" w:eastAsia="方正仿宋_GBK" w:hint="eastAsia"/>
          <w:sz w:val="32"/>
          <w:szCs w:val="32"/>
        </w:rPr>
        <w:t>〕</w:t>
      </w:r>
      <w:r>
        <w:rPr>
          <w:rFonts w:ascii="方正仿宋_GBK" w:eastAsia="方正仿宋_GBK"/>
          <w:sz w:val="32"/>
          <w:szCs w:val="32"/>
        </w:rPr>
        <w:t>5</w:t>
      </w:r>
      <w:r>
        <w:rPr>
          <w:rFonts w:ascii="方正仿宋_GBK" w:eastAsia="方正仿宋_GBK" w:hint="eastAsia"/>
          <w:sz w:val="32"/>
          <w:szCs w:val="32"/>
        </w:rPr>
        <w:t>号）和《重庆市爱卫办关于印发“迎新春”爱国卫生专项活动实施方案的通知》（渝爱卫办〔</w:t>
      </w:r>
      <w:r>
        <w:rPr>
          <w:rFonts w:ascii="方正仿宋_GBK" w:eastAsia="方正仿宋_GBK"/>
          <w:sz w:val="32"/>
          <w:szCs w:val="32"/>
        </w:rPr>
        <w:t>2021</w:t>
      </w:r>
      <w:r>
        <w:rPr>
          <w:rFonts w:ascii="方正仿宋_GBK" w:eastAsia="方正仿宋_GBK" w:hint="eastAsia"/>
          <w:sz w:val="32"/>
          <w:szCs w:val="32"/>
        </w:rPr>
        <w:t>〕</w:t>
      </w:r>
      <w:r>
        <w:rPr>
          <w:rFonts w:ascii="方正仿宋_GBK" w:eastAsia="方正仿宋_GBK"/>
          <w:sz w:val="32"/>
          <w:szCs w:val="32"/>
        </w:rPr>
        <w:t>18</w:t>
      </w:r>
      <w:r>
        <w:rPr>
          <w:rFonts w:ascii="方正仿宋_GBK" w:eastAsia="方正仿宋_GBK" w:hint="eastAsia"/>
          <w:sz w:val="32"/>
          <w:szCs w:val="32"/>
        </w:rPr>
        <w:t>号）及黔江爱卫〔</w:t>
      </w:r>
      <w:r>
        <w:rPr>
          <w:rFonts w:ascii="方正仿宋_GBK" w:eastAsia="方正仿宋_GBK"/>
          <w:sz w:val="32"/>
          <w:szCs w:val="32"/>
        </w:rPr>
        <w:t>2022</w:t>
      </w:r>
      <w:r>
        <w:rPr>
          <w:rFonts w:ascii="方正仿宋_GBK" w:eastAsia="方正仿宋_GBK" w:hint="eastAsia"/>
          <w:sz w:val="32"/>
          <w:szCs w:val="32"/>
        </w:rPr>
        <w:t>〕</w:t>
      </w:r>
      <w:r>
        <w:rPr>
          <w:rFonts w:ascii="方正仿宋_GBK" w:eastAsia="方正仿宋_GBK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号文件要求，结合我镇实际，特制定本专项活动实施方案。</w:t>
      </w:r>
    </w:p>
    <w:p w:rsidR="00CE7139" w:rsidRDefault="00CE7139" w:rsidP="001A197E">
      <w:pPr>
        <w:spacing w:line="594" w:lineRule="exact"/>
        <w:ind w:firstLineChars="200" w:firstLine="3168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一、活动主题</w:t>
      </w:r>
    </w:p>
    <w:p w:rsidR="00CE7139" w:rsidRDefault="00CE7139" w:rsidP="001A197E">
      <w:pPr>
        <w:spacing w:line="594" w:lineRule="exact"/>
        <w:ind w:firstLineChars="200" w:firstLine="316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建设健康家园</w:t>
      </w:r>
      <w:r>
        <w:rPr>
          <w:rFonts w:ascii="方正仿宋_GBK" w:eastAsia="方正仿宋_GBK"/>
          <w:sz w:val="32"/>
          <w:szCs w:val="32"/>
        </w:rPr>
        <w:t xml:space="preserve"> </w:t>
      </w:r>
      <w:r>
        <w:rPr>
          <w:rFonts w:ascii="方正仿宋_GBK" w:eastAsia="方正仿宋_GBK" w:hint="eastAsia"/>
          <w:sz w:val="32"/>
          <w:szCs w:val="32"/>
        </w:rPr>
        <w:t>共享健康佳节</w:t>
      </w:r>
    </w:p>
    <w:p w:rsidR="00CE7139" w:rsidRDefault="00CE7139" w:rsidP="001A197E">
      <w:pPr>
        <w:spacing w:line="594" w:lineRule="exact"/>
        <w:ind w:firstLineChars="200" w:firstLine="3168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二、活动时间</w:t>
      </w:r>
    </w:p>
    <w:p w:rsidR="00CE7139" w:rsidRDefault="00CE7139" w:rsidP="001A197E">
      <w:pPr>
        <w:spacing w:line="594" w:lineRule="exact"/>
        <w:ind w:firstLineChars="200" w:firstLine="316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2022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/>
          <w:sz w:val="32"/>
          <w:szCs w:val="32"/>
        </w:rPr>
        <w:t>1-3</w:t>
      </w:r>
      <w:r>
        <w:rPr>
          <w:rFonts w:ascii="方正仿宋_GBK" w:eastAsia="方正仿宋_GBK" w:hint="eastAsia"/>
          <w:sz w:val="32"/>
          <w:szCs w:val="32"/>
        </w:rPr>
        <w:t>月</w:t>
      </w:r>
    </w:p>
    <w:p w:rsidR="00CE7139" w:rsidRDefault="00CE7139" w:rsidP="001A197E">
      <w:pPr>
        <w:spacing w:line="594" w:lineRule="exact"/>
        <w:ind w:firstLineChars="200" w:firstLine="3168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三、活动内容</w:t>
      </w:r>
    </w:p>
    <w:p w:rsidR="00CE7139" w:rsidRDefault="00CE7139" w:rsidP="001A197E">
      <w:pPr>
        <w:pStyle w:val="51"/>
        <w:spacing w:line="594" w:lineRule="exact"/>
        <w:ind w:left="0" w:firstLineChars="200" w:firstLine="3168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（一）开展“文明健康迎新春”活动。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镇级各部门、各村社区</w:t>
      </w:r>
      <w:r>
        <w:rPr>
          <w:rFonts w:ascii="Times New Roman" w:eastAsia="方正仿宋_GBK" w:hAnsi="Times New Roman" w:hint="eastAsia"/>
          <w:bCs/>
          <w:sz w:val="32"/>
          <w:szCs w:val="32"/>
        </w:rPr>
        <w:t>要按照《开展倡导文明健康绿色环保生活方式活动实施方案的通知》（黔江爱卫〔</w:t>
      </w:r>
      <w:r>
        <w:rPr>
          <w:rFonts w:ascii="Times New Roman" w:eastAsia="方正仿宋_GBK" w:hAnsi="Times New Roman"/>
          <w:bCs/>
          <w:sz w:val="32"/>
          <w:szCs w:val="32"/>
        </w:rPr>
        <w:t>2021</w:t>
      </w:r>
      <w:r>
        <w:rPr>
          <w:rFonts w:ascii="Times New Roman" w:eastAsia="方正仿宋_GBK" w:hAnsi="Times New Roman" w:hint="eastAsia"/>
          <w:bCs/>
          <w:sz w:val="32"/>
          <w:szCs w:val="32"/>
        </w:rPr>
        <w:t>〕</w:t>
      </w:r>
      <w:r>
        <w:rPr>
          <w:rFonts w:ascii="Times New Roman" w:eastAsia="方正仿宋_GBK" w:hAnsi="Times New Roman"/>
          <w:bCs/>
          <w:sz w:val="32"/>
          <w:szCs w:val="32"/>
        </w:rPr>
        <w:t>10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号）文件要求，持续推进倡导文明健康绿色环保生活方式活动，全力做好活动深化阶段各项工作，进一步巩固深化各项活动，加强宣传倡导，打造精品活动，引导群众自觉践行文明健康绿色环保的生活方式。</w:t>
      </w:r>
      <w:r>
        <w:rPr>
          <w:rStyle w:val="fontstyle01"/>
          <w:rFonts w:ascii="方正仿宋_GBK" w:eastAsia="方正仿宋_GBK" w:hAnsi="华文仿宋" w:cs="华文仿宋" w:hint="eastAsia"/>
          <w:szCs w:val="32"/>
        </w:rPr>
        <w:t>围绕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《重庆市民健康公约》，引导群众将疫情防控中的良好卫生习惯固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化下来，坚持养成戴口罩、勤洗手、多通风、不扎堆、不随地吐痰、不乱扔垃圾、分餐公筷、不食用野生动物等良好习惯；倡导勤俭节约文明过节新风尚，进一步深化“吃得文明”践行“光盘行动”，倡导“垃圾分类”；加强重点场所、重点单位、重点人群健康知识宣传，开展“健康科普进企业（单位）”活动，重点针对银行、超市、娱乐场所等人员聚集场所，食品生产经营等重点行业，做好传染病防控尤其是冬春季呼吸道传染病预防知识和技能的宣传；利用学校春节假期前教育，开展</w:t>
      </w:r>
      <w:r>
        <w:rPr>
          <w:rFonts w:ascii="Times New Roman" w:eastAsia="方正仿宋_GBK" w:hAnsi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健康科普进课堂</w:t>
      </w:r>
      <w:r>
        <w:rPr>
          <w:rFonts w:ascii="Times New Roman" w:eastAsia="方正仿宋_GBK" w:hAnsi="Times New Roman"/>
          <w:bCs/>
          <w:sz w:val="32"/>
          <w:szCs w:val="32"/>
        </w:rPr>
        <w:t>”</w:t>
      </w:r>
      <w:r>
        <w:rPr>
          <w:rFonts w:ascii="Times New Roman" w:eastAsia="方正仿宋_GBK" w:hAnsi="Times New Roman" w:hint="eastAsia"/>
          <w:bCs/>
          <w:sz w:val="32"/>
          <w:szCs w:val="32"/>
        </w:rPr>
        <w:t>活动，引导学生在寒假期间做好个人卫生，坚持健康生活习惯，并通过</w:t>
      </w:r>
      <w:r>
        <w:rPr>
          <w:rFonts w:ascii="Times New Roman" w:eastAsia="方正仿宋_GBK" w:hAnsi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小手拉大手</w:t>
      </w:r>
      <w:r>
        <w:rPr>
          <w:rFonts w:ascii="Times New Roman" w:eastAsia="方正仿宋_GBK" w:hAnsi="Times New Roman"/>
          <w:bCs/>
          <w:sz w:val="32"/>
          <w:szCs w:val="32"/>
        </w:rPr>
        <w:t>”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带动家庭成员摒弃不良习惯，养成文明健康绿色环保的生活方式。（牵头科室：镇文化服务中心）</w:t>
      </w:r>
    </w:p>
    <w:p w:rsidR="00CE7139" w:rsidRDefault="00CE7139" w:rsidP="001A197E">
      <w:pPr>
        <w:widowControl/>
        <w:spacing w:line="594" w:lineRule="exact"/>
        <w:ind w:firstLineChars="200" w:firstLine="31680"/>
        <w:rPr>
          <w:rFonts w:ascii="Times New Roman" w:eastAsia="方正仿宋_GBK" w:hAnsi="Times New Roman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（二）开展“干干净净度新春”活动。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镇级各部门、各村社区</w:t>
      </w:r>
      <w:r>
        <w:rPr>
          <w:rFonts w:ascii="Times New Roman" w:eastAsia="方正仿宋_GBK" w:hAnsi="Times New Roman" w:hint="eastAsia"/>
          <w:bCs/>
          <w:sz w:val="32"/>
          <w:szCs w:val="32"/>
        </w:rPr>
        <w:t>要部署开展一次环境卫生大整治行动，营造干净整洁城乡人居环境。车站、景区等人员流动性大的聚集场所，要彻底清理卫生死角，科学组织重点部位消杀，严格落实“双码”联查，配套完善体温检测、通风排风、洗消除菌等设施设备，切实降低疫情通过外环境传播风险。加强农贸市场卫生管理，落实专人负责，定时清扫保洁，做到垃圾日产日清，摊点门店整洁卫生，内外环境规范有序。集镇保洁队伍要彻底做一次清扫保洁，清洗垃圾箱体、果皮箱、护栏等公共设施，清除各类小广告，拾捡纸屑杂物等。农村地区结合村庄清洁行动冬季战役，常态化开展环境卫生整治，由“每家净”向“全村净”延伸，全面整治柴草堆、粪污堆、沙石堆、杂物堆，全面整治乱搭建的鸡鸭窝棚、猪牛棚圈、狗猫小屋、露天厕所，全面整治厕所粪污、畜禽粪污、生活污水等问题，确保村容村貌干净、整洁、有序。各单位结合春节“扫尘”的传统习俗，在春节前集中组织开展一次“家家户户搞卫生，干干净净过新年”清洁周活动，各村居委要动员群众开展家庭卫生大扫除，发动各机关企事业单位开展办公场所和周边环境大扫除，彻底清除积存杂物、废弃物、卫生死角和各类垃圾。（牵头科室：镇环建办）</w:t>
      </w:r>
    </w:p>
    <w:p w:rsidR="00CE7139" w:rsidRDefault="00CE7139" w:rsidP="001A197E">
      <w:pPr>
        <w:widowControl/>
        <w:spacing w:line="594" w:lineRule="exact"/>
        <w:ind w:firstLineChars="200" w:firstLine="31680"/>
        <w:rPr>
          <w:rFonts w:ascii="Times New Roman" w:eastAsia="方正仿宋_GBK" w:hAnsi="Times New Roman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（三）开展“无烟环境庆新春”活动。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镇级各部门、各村社区</w:t>
      </w:r>
      <w:r>
        <w:rPr>
          <w:rFonts w:ascii="Times New Roman" w:eastAsia="方正仿宋_GBK" w:hAnsi="Times New Roman" w:hint="eastAsia"/>
          <w:bCs/>
          <w:sz w:val="32"/>
          <w:szCs w:val="32"/>
        </w:rPr>
        <w:t>要持续开展《重庆市公共场所控制吸烟条例》和无烟环境宣传倡导，努力营造无烟节假日氛围。通过各种宣传渠道，利用小组会、院坝会、微信等宣传方式，提升社会公众对烟草危害的认识，倡导大家摒弃送烟敬烟等陈规陋习，自觉遵守控烟法规，积极开展无烟家庭建设，在节假日期间聚会中自觉做到不送烟、少喝酒，营造健康自律的节日氛围。大力宣传不吸烟是文明行为，不让别人吸二手烟是社会道德行为，推动形成不在他人面前吸烟、勇于拒绝二手烟的良好社会氛围，让广大群众度过一个无烟的健康佳节。（牵头科室：镇卫健办）</w:t>
      </w:r>
    </w:p>
    <w:p w:rsidR="00CE7139" w:rsidRDefault="00CE7139" w:rsidP="001A197E">
      <w:pPr>
        <w:widowControl/>
        <w:spacing w:line="594" w:lineRule="exact"/>
        <w:ind w:firstLineChars="200" w:firstLine="31680"/>
        <w:rPr>
          <w:rFonts w:ascii="Times New Roman" w:eastAsia="方正仿宋_GBK" w:hAnsi="Times New Roman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（四）开展“清除四害贺新春”活动。</w:t>
      </w: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镇级各部门、各村社区</w:t>
      </w:r>
      <w:r>
        <w:rPr>
          <w:rFonts w:ascii="Times New Roman" w:eastAsia="方正仿宋_GBK" w:hAnsi="Times New Roman" w:hint="eastAsia"/>
          <w:bCs/>
          <w:sz w:val="32"/>
          <w:szCs w:val="32"/>
        </w:rPr>
        <w:t>要全面强化病媒生物防制，通过委托第三方专业公司、组织群众等多种方式清除“四害”孳生地，从源头上控制并消除鼠、蟑、蚊、蝇等病媒生物孳生环境。要巩固秋季统一灭鼠活动成果，充分发挥病媒监测指导作用，加强老旧居民小区、农贸市场及周边场所、小餐饮店等重点单位、薄弱环节防制，春节前开展一次药物集中杀灭活动，有效控制老鼠危害。同时，利用冬季蚊虫活动能力弱、抵御能力差、聚集范围集中的灭蚊最佳时期，统一开展消灭越冬成蚊及蚊卵活动，有效遏制明年夏季蚊虫孳生和成蚊密度。动员群众开展家庭大扫除，做好居家环境</w:t>
      </w:r>
      <w:r>
        <w:rPr>
          <w:rFonts w:ascii="Times New Roman" w:eastAsia="方正仿宋_GBK" w:hAnsi="Times New Roman"/>
          <w:bCs/>
          <w:sz w:val="32"/>
          <w:szCs w:val="32"/>
        </w:rPr>
        <w:t>“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六清</w:t>
      </w:r>
      <w:r>
        <w:rPr>
          <w:rFonts w:ascii="Times New Roman" w:eastAsia="方正仿宋_GBK" w:hAnsi="Times New Roman"/>
          <w:bCs/>
          <w:sz w:val="32"/>
          <w:szCs w:val="32"/>
        </w:rPr>
        <w:t>”</w:t>
      </w:r>
      <w:r>
        <w:rPr>
          <w:rFonts w:ascii="Times New Roman" w:eastAsia="方正仿宋_GBK" w:hAnsi="Times New Roman" w:hint="eastAsia"/>
          <w:bCs/>
          <w:sz w:val="32"/>
          <w:szCs w:val="32"/>
        </w:rPr>
        <w:t>，即：清理积水容器、清理户外杂物、清理下水道沟渠、清理盆碟瓦罐、清理地下车库、清理楼顶天台，减少蚊、蝇、鼠、蟑病媒生物的孳生。（牵头科室：镇卫健办）</w:t>
      </w:r>
    </w:p>
    <w:p w:rsidR="00CE7139" w:rsidRDefault="00CE7139" w:rsidP="001A197E">
      <w:pPr>
        <w:widowControl/>
        <w:spacing w:line="594" w:lineRule="exact"/>
        <w:ind w:firstLineChars="200" w:firstLine="31680"/>
        <w:rPr>
          <w:rFonts w:ascii="方正黑体_GBK" w:eastAsia="方正黑体_GBK" w:hAnsi="方正黑体_GBK" w:cs="方正黑体_GBK"/>
          <w:bCs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bCs/>
          <w:sz w:val="32"/>
          <w:szCs w:val="32"/>
        </w:rPr>
        <w:t>四、工作要求</w:t>
      </w:r>
    </w:p>
    <w:p w:rsidR="00CE7139" w:rsidRDefault="00CE7139" w:rsidP="001A197E">
      <w:pPr>
        <w:widowControl/>
        <w:spacing w:line="594" w:lineRule="exact"/>
        <w:ind w:firstLineChars="200" w:firstLine="31680"/>
        <w:rPr>
          <w:rFonts w:ascii="Times New Roman" w:eastAsia="方正仿宋_GBK" w:hAnsi="Times New Roman"/>
          <w:bCs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（一）加强组织，落实责任。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加强统筹协调，组织相关职能科室，开展“迎新春”爱国卫生专项活动。按照本工作方案和明确的目标任务、重点工作内容和责任分工，着力推动各项工作落实落地落细。</w:t>
      </w:r>
    </w:p>
    <w:p w:rsidR="00CE7139" w:rsidRDefault="00CE7139" w:rsidP="001A197E">
      <w:pPr>
        <w:widowControl/>
        <w:spacing w:line="594" w:lineRule="exact"/>
        <w:ind w:firstLineChars="200" w:firstLine="31680"/>
        <w:rPr>
          <w:rFonts w:ascii="方正楷体_GBK" w:eastAsia="方正楷体_GBK" w:hAnsi="方正楷体_GBK" w:cs="方正楷体_GBK"/>
          <w:kern w:val="0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（二）加强宣传，营造氛围。</w:t>
      </w:r>
      <w:r>
        <w:rPr>
          <w:rFonts w:ascii="方正楷体_GBK" w:eastAsia="方正楷体_GBK" w:hAnsi="方正楷体_GBK" w:cs="方正楷体_GBK"/>
          <w:bCs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bCs/>
          <w:sz w:val="32"/>
          <w:szCs w:val="32"/>
        </w:rPr>
        <w:t>加强“线上</w:t>
      </w:r>
      <w:r>
        <w:rPr>
          <w:rFonts w:ascii="Times New Roman" w:eastAsia="方正仿宋_GBK" w:hAnsi="Times New Roman"/>
          <w:bCs/>
          <w:sz w:val="32"/>
          <w:szCs w:val="32"/>
        </w:rPr>
        <w:t>+</w:t>
      </w:r>
      <w:r>
        <w:rPr>
          <w:rFonts w:ascii="Times New Roman" w:eastAsia="方正仿宋_GBK" w:hAnsi="Times New Roman" w:hint="eastAsia"/>
          <w:bCs/>
          <w:sz w:val="32"/>
          <w:szCs w:val="32"/>
        </w:rPr>
        <w:t>线下”宣传联动，通过发布倡议书、开设专题宣传栏目等方式，运用微博、微信、短视频等新媒体方式，大力宣传活动开展情况，广泛动员社会各界和广大群众积极参与活动，推动形成人人参与、人人动手的良好社会氛围。</w:t>
      </w:r>
    </w:p>
    <w:p w:rsidR="00CE7139" w:rsidRDefault="00CE7139">
      <w:pPr>
        <w:spacing w:line="594" w:lineRule="exact"/>
        <w:rPr>
          <w:rFonts w:ascii="方正仿宋_GBK" w:eastAsia="方正仿宋_GBK" w:hAnsi="宋体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kern w:val="0"/>
          <w:sz w:val="32"/>
          <w:szCs w:val="32"/>
        </w:rPr>
        <w:t>（</w:t>
      </w:r>
      <w:r>
        <w:rPr>
          <w:rFonts w:ascii="方正楷体_GBK" w:eastAsia="方正楷体_GBK" w:hAnsi="方正楷体_GBK" w:cs="方正楷体_GBK" w:hint="eastAsia"/>
          <w:bCs/>
          <w:sz w:val="32"/>
          <w:szCs w:val="32"/>
        </w:rPr>
        <w:t>三）加强督导，确保实效</w:t>
      </w:r>
      <w:r>
        <w:rPr>
          <w:rFonts w:ascii="方正楷体_GBK" w:eastAsia="方正楷体_GBK" w:hAnsi="方正楷体_GBK" w:cs="方正楷体_GBK" w:hint="eastAsia"/>
          <w:kern w:val="0"/>
          <w:sz w:val="32"/>
          <w:szCs w:val="32"/>
        </w:rPr>
        <w:t>。</w:t>
      </w:r>
      <w:r>
        <w:rPr>
          <w:rFonts w:ascii="方正仿宋_GBK" w:eastAsia="方正仿宋_GBK" w:hAnsi="宋体" w:hint="eastAsia"/>
          <w:sz w:val="32"/>
          <w:szCs w:val="32"/>
        </w:rPr>
        <w:t>镇级将对本次“迎新春”爱国卫生专项活动开展落实情况进行督促检查。对重点场所、重点工作措施要重点督查，对发现的薄弱环节要及时整改。</w:t>
      </w: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（此页无正文）</w:t>
      </w:r>
    </w:p>
    <w:p w:rsidR="00CE7139" w:rsidRDefault="00CE7139">
      <w:pPr>
        <w:pStyle w:val="a"/>
        <w:rPr>
          <w:rFonts w:ascii="方正仿宋_GBK" w:eastAsia="方正仿宋_GBK" w:hAnsi="方正仿宋_GBK" w:cs="方正仿宋_GBK"/>
          <w:sz w:val="32"/>
          <w:szCs w:val="32"/>
        </w:rPr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</w:p>
    <w:p w:rsidR="00CE7139" w:rsidRDefault="00CE7139">
      <w:pPr>
        <w:pStyle w:val="a"/>
      </w:pPr>
      <w:bookmarkStart w:id="0" w:name="_GoBack"/>
      <w:bookmarkEnd w:id="0"/>
    </w:p>
    <w:p w:rsidR="00CE7139" w:rsidRDefault="00CE7139">
      <w:pPr>
        <w:pBdr>
          <w:top w:val="single" w:sz="8" w:space="0" w:color="auto"/>
          <w:bottom w:val="single" w:sz="8" w:space="1" w:color="auto"/>
        </w:pBdr>
        <w:spacing w:line="540" w:lineRule="exact"/>
      </w:pPr>
      <w:r>
        <w:rPr>
          <w:rFonts w:ascii="方正仿宋_GBK" w:eastAsia="方正仿宋_GBK" w:hAnsi="Times New Roman" w:hint="eastAsia"/>
          <w:sz w:val="28"/>
          <w:szCs w:val="28"/>
        </w:rPr>
        <w:t>黔江区阿蓬江镇党政办公室</w:t>
      </w:r>
      <w:r>
        <w:rPr>
          <w:rFonts w:ascii="方正仿宋_GBK" w:eastAsia="方正仿宋_GBK" w:hAnsi="Times New Roman"/>
          <w:sz w:val="28"/>
          <w:szCs w:val="28"/>
        </w:rPr>
        <w:t xml:space="preserve">                   </w:t>
      </w:r>
      <w:r>
        <w:rPr>
          <w:rFonts w:ascii="Times New Roman" w:eastAsia="方正仿宋_GBK" w:hAnsi="Times New Roman"/>
          <w:sz w:val="28"/>
          <w:szCs w:val="28"/>
        </w:rPr>
        <w:t>2022</w:t>
      </w:r>
      <w:r>
        <w:rPr>
          <w:rFonts w:ascii="Times New Roman" w:eastAsia="方正仿宋_GBK" w:hAnsi="Times New Roman" w:hint="eastAsia"/>
          <w:sz w:val="28"/>
          <w:szCs w:val="28"/>
        </w:rPr>
        <w:t>年</w:t>
      </w:r>
      <w:r>
        <w:rPr>
          <w:rFonts w:ascii="Times New Roman" w:eastAsia="方正仿宋_GBK" w:hAnsi="Times New Roman"/>
          <w:sz w:val="28"/>
          <w:szCs w:val="28"/>
        </w:rPr>
        <w:t>1</w:t>
      </w:r>
      <w:r>
        <w:rPr>
          <w:rFonts w:ascii="Times New Roman" w:eastAsia="方正仿宋_GBK" w:hAnsi="Times New Roman" w:hint="eastAsia"/>
          <w:sz w:val="28"/>
          <w:szCs w:val="28"/>
        </w:rPr>
        <w:t>月</w:t>
      </w:r>
      <w:r>
        <w:rPr>
          <w:rFonts w:ascii="Times New Roman" w:eastAsia="方正仿宋_GBK" w:hAnsi="Times New Roman"/>
          <w:sz w:val="28"/>
          <w:szCs w:val="28"/>
        </w:rPr>
        <w:t>24</w:t>
      </w:r>
      <w:r>
        <w:rPr>
          <w:rFonts w:ascii="Times New Roman" w:eastAsia="方正仿宋_GBK" w:hAnsi="Times New Roman" w:hint="eastAsia"/>
          <w:sz w:val="28"/>
          <w:szCs w:val="28"/>
        </w:rPr>
        <w:t>日印发</w:t>
      </w:r>
    </w:p>
    <w:sectPr w:rsidR="00CE7139" w:rsidSect="00C24F7E">
      <w:footerReference w:type="even" r:id="rId6"/>
      <w:footerReference w:type="default" r:id="rId7"/>
      <w:pgSz w:w="11906" w:h="16838"/>
      <w:pgMar w:top="1984" w:right="1446" w:bottom="1644" w:left="144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7139" w:rsidRDefault="00CE7139" w:rsidP="00C24F7E">
      <w:r>
        <w:separator/>
      </w:r>
    </w:p>
  </w:endnote>
  <w:endnote w:type="continuationSeparator" w:id="0">
    <w:p w:rsidR="00CE7139" w:rsidRDefault="00CE7139" w:rsidP="00C24F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ZFSK--GBK1-0">
    <w:altName w:val="????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方正小标宋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仿宋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楷体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仿宋"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139" w:rsidRDefault="00CE7139">
    <w:pPr>
      <w:pStyle w:val="Footer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306777">
      <w:rPr>
        <w:rFonts w:ascii="宋体" w:hAnsi="宋体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139" w:rsidRDefault="00CE7139">
    <w:pPr>
      <w:pStyle w:val="Footer"/>
      <w:jc w:val="right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306777">
      <w:rPr>
        <w:rFonts w:ascii="宋体" w:hAnsi="宋体"/>
        <w:noProof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7139" w:rsidRDefault="00CE7139" w:rsidP="00C24F7E">
      <w:r>
        <w:separator/>
      </w:r>
    </w:p>
  </w:footnote>
  <w:footnote w:type="continuationSeparator" w:id="0">
    <w:p w:rsidR="00CE7139" w:rsidRDefault="00CE7139" w:rsidP="00C24F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1ABC"/>
    <w:rsid w:val="00046578"/>
    <w:rsid w:val="00061AA0"/>
    <w:rsid w:val="00065027"/>
    <w:rsid w:val="00070E28"/>
    <w:rsid w:val="000A35FC"/>
    <w:rsid w:val="00135DEE"/>
    <w:rsid w:val="001515EE"/>
    <w:rsid w:val="00151D17"/>
    <w:rsid w:val="001A0A0D"/>
    <w:rsid w:val="001A197E"/>
    <w:rsid w:val="00251294"/>
    <w:rsid w:val="002664B7"/>
    <w:rsid w:val="00272D65"/>
    <w:rsid w:val="00276927"/>
    <w:rsid w:val="002A4E7D"/>
    <w:rsid w:val="00306777"/>
    <w:rsid w:val="003260A1"/>
    <w:rsid w:val="003B6688"/>
    <w:rsid w:val="003F25BE"/>
    <w:rsid w:val="00461ABC"/>
    <w:rsid w:val="00480FD2"/>
    <w:rsid w:val="005E7DF6"/>
    <w:rsid w:val="005F795F"/>
    <w:rsid w:val="00613089"/>
    <w:rsid w:val="00625491"/>
    <w:rsid w:val="00637615"/>
    <w:rsid w:val="00651704"/>
    <w:rsid w:val="00684DB8"/>
    <w:rsid w:val="00750190"/>
    <w:rsid w:val="00791807"/>
    <w:rsid w:val="007C657B"/>
    <w:rsid w:val="0083111A"/>
    <w:rsid w:val="00837174"/>
    <w:rsid w:val="008D21E7"/>
    <w:rsid w:val="00945146"/>
    <w:rsid w:val="00946D62"/>
    <w:rsid w:val="0097151B"/>
    <w:rsid w:val="0098196A"/>
    <w:rsid w:val="00982965"/>
    <w:rsid w:val="009A0784"/>
    <w:rsid w:val="00A0453A"/>
    <w:rsid w:val="00A40B11"/>
    <w:rsid w:val="00A54397"/>
    <w:rsid w:val="00A64208"/>
    <w:rsid w:val="00B00ADA"/>
    <w:rsid w:val="00B0382E"/>
    <w:rsid w:val="00B57207"/>
    <w:rsid w:val="00BA77DF"/>
    <w:rsid w:val="00BB1502"/>
    <w:rsid w:val="00C248CA"/>
    <w:rsid w:val="00C24F7E"/>
    <w:rsid w:val="00C47E1B"/>
    <w:rsid w:val="00C65E11"/>
    <w:rsid w:val="00C75D81"/>
    <w:rsid w:val="00CE7139"/>
    <w:rsid w:val="00D21CE4"/>
    <w:rsid w:val="00D32830"/>
    <w:rsid w:val="00D73011"/>
    <w:rsid w:val="00DD5D14"/>
    <w:rsid w:val="00E2133E"/>
    <w:rsid w:val="00E21916"/>
    <w:rsid w:val="00EB4A40"/>
    <w:rsid w:val="00EB5936"/>
    <w:rsid w:val="00F2267A"/>
    <w:rsid w:val="00F236A6"/>
    <w:rsid w:val="00F63F42"/>
    <w:rsid w:val="00F774CA"/>
    <w:rsid w:val="00F81569"/>
    <w:rsid w:val="00FC2B7A"/>
    <w:rsid w:val="00FF5981"/>
    <w:rsid w:val="017E1FE7"/>
    <w:rsid w:val="15C4768D"/>
    <w:rsid w:val="1A4F59B1"/>
    <w:rsid w:val="34F72D4A"/>
    <w:rsid w:val="38963652"/>
    <w:rsid w:val="3A762EDF"/>
    <w:rsid w:val="43AD4D5D"/>
    <w:rsid w:val="609F556F"/>
    <w:rsid w:val="64342EC9"/>
    <w:rsid w:val="6631536C"/>
    <w:rsid w:val="702C75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Message Header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MessageHeader"/>
    <w:qFormat/>
    <w:rsid w:val="00C24F7E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essageHeader">
    <w:name w:val="Message Header"/>
    <w:basedOn w:val="Normal"/>
    <w:next w:val="BodyText"/>
    <w:link w:val="MessageHeaderChar"/>
    <w:uiPriority w:val="99"/>
    <w:rsid w:val="00C24F7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Cambria" w:hAnsi="Cambria"/>
      <w:sz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0542FD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BodyText">
    <w:name w:val="Body Text"/>
    <w:basedOn w:val="Normal"/>
    <w:next w:val="a"/>
    <w:link w:val="BodyTextChar"/>
    <w:uiPriority w:val="99"/>
    <w:rsid w:val="00C24F7E"/>
    <w:pPr>
      <w:jc w:val="center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0542FD"/>
    <w:rPr>
      <w:rFonts w:ascii="Calibri" w:hAnsi="Calibri"/>
    </w:rPr>
  </w:style>
  <w:style w:type="paragraph" w:customStyle="1" w:styleId="a">
    <w:name w:val="默认"/>
    <w:uiPriority w:val="99"/>
    <w:rsid w:val="00C24F7E"/>
    <w:rPr>
      <w:rFonts w:ascii="Helvetica" w:hAnsi="Helvetica" w:cs="Helvetica"/>
      <w:color w:val="000000"/>
      <w:kern w:val="0"/>
      <w:sz w:val="22"/>
    </w:rPr>
  </w:style>
  <w:style w:type="paragraph" w:styleId="Footer">
    <w:name w:val="footer"/>
    <w:basedOn w:val="Normal"/>
    <w:link w:val="FooterChar"/>
    <w:uiPriority w:val="99"/>
    <w:rsid w:val="00C24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24F7E"/>
    <w:rPr>
      <w:rFonts w:ascii="Calibri" w:eastAsia="宋体" w:hAnsi="Calibri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C24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24F7E"/>
    <w:rPr>
      <w:rFonts w:ascii="Calibri" w:eastAsia="宋体" w:hAnsi="Calibri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C24F7E"/>
    <w:rPr>
      <w:rFonts w:cs="Times New Roman"/>
    </w:rPr>
  </w:style>
  <w:style w:type="character" w:styleId="Hyperlink">
    <w:name w:val="Hyperlink"/>
    <w:basedOn w:val="DefaultParagraphFont"/>
    <w:uiPriority w:val="99"/>
    <w:rsid w:val="00C24F7E"/>
    <w:rPr>
      <w:rFonts w:cs="Times New Roman"/>
      <w:color w:val="0000FF"/>
      <w:u w:val="single"/>
    </w:rPr>
  </w:style>
  <w:style w:type="paragraph" w:customStyle="1" w:styleId="51">
    <w:name w:val="索引 51"/>
    <w:basedOn w:val="Normal"/>
    <w:next w:val="Normal"/>
    <w:uiPriority w:val="99"/>
    <w:rsid w:val="00C24F7E"/>
    <w:pPr>
      <w:ind w:left="1680"/>
    </w:pPr>
    <w:rPr>
      <w:szCs w:val="24"/>
    </w:rPr>
  </w:style>
  <w:style w:type="character" w:customStyle="1" w:styleId="fontstyle01">
    <w:name w:val="fontstyle01"/>
    <w:uiPriority w:val="99"/>
    <w:rsid w:val="00C24F7E"/>
    <w:rPr>
      <w:rFonts w:ascii="FZFSK--GBK1-0" w:eastAsia="Times New Roman" w:hAnsi="FZFSK--GBK1-0"/>
      <w:color w:val="000000"/>
      <w:sz w:val="32"/>
    </w:rPr>
  </w:style>
  <w:style w:type="character" w:customStyle="1" w:styleId="NormalCharacter">
    <w:name w:val="NormalCharacter"/>
    <w:uiPriority w:val="99"/>
    <w:semiHidden/>
    <w:rsid w:val="00C24F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6</Pages>
  <Words>370</Words>
  <Characters>2109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方茜</dc:creator>
  <cp:keywords/>
  <dc:description/>
  <cp:lastModifiedBy>AutoBVT</cp:lastModifiedBy>
  <cp:revision>5</cp:revision>
  <cp:lastPrinted>2022-01-25T07:57:00Z</cp:lastPrinted>
  <dcterms:created xsi:type="dcterms:W3CDTF">2022-01-06T02:36:00Z</dcterms:created>
  <dcterms:modified xsi:type="dcterms:W3CDTF">2022-02-21T06:45:00Z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  <property fmtid="{D5CDD505-2E9C-101B-9397-08002B2CF9AE}" pid="3" name="ICV">
    <vt:lpwstr>B472B48ED4904B95AEAE4D579AFF802E</vt:lpwstr>
  </property>
</Properties>
</file>