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br w:type="textWrapping"/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ascii="方正仿宋_GBK" w:hAnsi="方正仿宋_GBK" w:eastAsia="方正仿宋_GBK" w:cs="方正仿宋_GBK"/>
          <w:spacing w:val="0"/>
          <w:sz w:val="31"/>
          <w:szCs w:val="31"/>
        </w:rPr>
        <w:t>白石府发〔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2021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〕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42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号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ascii="方正小标宋_GBK" w:hAnsi="方正小标宋_GBK" w:eastAsia="方正小标宋_GBK" w:cs="方正小标宋_GBK"/>
          <w:spacing w:val="0"/>
          <w:sz w:val="43"/>
          <w:szCs w:val="43"/>
        </w:rPr>
        <w:t>黔江区白石镇人民政府</w:t>
      </w: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关于印发《黔江区白石镇人民政府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2021年政务服务工作要点》的通知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各村（居）委，各办、站、所、中心、大队，辖区各相关单位：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现将《黔江区白石镇人民政府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2021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年政务服务工作要点》印发给你们，请结合实际认真贯彻落实。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right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黔江区白石镇人民政府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right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2021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年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4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月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6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（此件公开发布）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default" w:ascii="Times New Roman" w:hAnsi="Times New Roman" w:cs="Times New Roman"/>
          <w:spacing w:val="0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黔江区白石镇人民政府2021年政务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服务工作要点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885"/>
        <w:jc w:val="center"/>
      </w:pPr>
      <w:r>
        <w:rPr>
          <w:rFonts w:hint="eastAsia" w:ascii="方正小标宋_GBK" w:hAnsi="方正小标宋_GBK" w:eastAsia="方正小标宋_GBK" w:cs="方正小标宋_GBK"/>
          <w:spacing w:val="0"/>
          <w:sz w:val="43"/>
          <w:szCs w:val="43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ascii="方正黑体_GBK" w:hAnsi="方正黑体_GBK" w:eastAsia="方正黑体_GBK" w:cs="方正黑体_GBK"/>
          <w:spacing w:val="0"/>
          <w:sz w:val="31"/>
          <w:szCs w:val="31"/>
        </w:rPr>
        <w:t>一、总体要求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以习近平新时代中国特色社会主义思想为指导，深入贯彻党的十九大和十九届二中、三中、四中、五中全会精神，全面落实国、市、区深化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放管服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改革优化营商环境会议部署，以政务服务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质量提升年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为目标定位，坚持以人民为中心的发展思想，坚持问题导向，积极探索创新，着力固根基、补短板、创示范，持续优环节、减材料、压时限、降成本，推进政务服务标准化、规范化、便利化，全面推动事项应上尽上、渠道一网通达、线上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一网通办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、线下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一窗综办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，让企业和群众办事更高效、体验更愉快，助推经济社会高质量发展。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黑体_GBK" w:hAnsi="方正黑体_GBK" w:eastAsia="方正黑体_GBK" w:cs="方正黑体_GBK"/>
          <w:spacing w:val="0"/>
          <w:sz w:val="31"/>
          <w:szCs w:val="31"/>
        </w:rPr>
        <w:t>二、重点任务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ascii="方正楷体_GBK" w:hAnsi="方正楷体_GBK" w:eastAsia="方正楷体_GBK" w:cs="方正楷体_GBK"/>
          <w:spacing w:val="0"/>
          <w:sz w:val="31"/>
          <w:szCs w:val="31"/>
        </w:rPr>
        <w:t>（一）持续优化网上政务服务效能。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按照全市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渝快办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平台服务支撑能力建设，推动镇公共服务中心流程图的绘制，方便企业群众在线预约、就近办事。强化政务服务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好差评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系统的规范管理，严格落实受理、转办、调查整改、结果反馈、用户评议等工作流程，形成评价、反馈、改进、监督、考核全流程闭环，实现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好差评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主动评价数据全量归集，差评整改率、回访率达到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；加强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好差评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数据综合分析应用，推动政务服务效能不断提升。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（二）有序推进政务服务体系建设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。推动镇公共服务中心、村（社区）便民服务中心标准化规范化建设，统一名称、统一标识，保障必需的办公场所、人员和设施设备。加强窗口工作人员业务培训，提高服务意识和能力。依申请类政务服务事项，按照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应进必进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原则，进驻镇公共服务中心办理。推进高频政务服务事项办理向基层延伸，扩大镇、村（社区）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就近办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事项比例。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（三）着力推动公共服务利民便民。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大力推广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黔江政务通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掌上办事大厅，积极引导群众通过线上渠道申请办理政务服务事项，着力提高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黔江政务通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掌上办事大厅覆盖率，提升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渝快办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平台用户使用度。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黑体_GBK" w:hAnsi="方正黑体_GBK" w:eastAsia="方正黑体_GBK" w:cs="方正黑体_GBK"/>
          <w:spacing w:val="0"/>
          <w:sz w:val="31"/>
          <w:szCs w:val="31"/>
        </w:rPr>
        <w:t>三、保障措施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（一）强化组织保障。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成立以政府主要领导任组长、分管领导及其他班子成员任副组长，各科室负责人及各村（社区）两委主要负责人为成员的政务服务工作领导小组，制定印发《黔江区白石镇人民政府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2021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年政务服务工作要点》，进一步明确任务、细化措施、落实责任，强化政务服务工作人、财、物保障，严格落实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一人分管、一科受理、多科室协同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工作机制，持续巩固深化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三集中三到位</w:t>
      </w:r>
      <w:r>
        <w:rPr>
          <w:rFonts w:hint="default" w:ascii="Times New Roman" w:hAnsi="Times New Roman" w:cs="Times New Roman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工作成效，选派素质高、能力强、业务精湛的人员进驻服务窗口，确保独立履行职责。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（二）强化制度保障。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认真落实《重庆市政务服务管理办法》，及时修订或废止不符合最新改革精神的政策文件。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（三）强化学习交流。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加强与区行政服务中心、全区政务服务干部职工业务交流和共同学习；加强镇级公共服务中心、村（社区）便民服务中心业务工作人员的培训与指导，不断提高工作人员的服务意识与服务能力。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（四）强化宣传推广。</w:t>
      </w:r>
      <w:r>
        <w:rPr>
          <w:rFonts w:hint="eastAsia" w:ascii="方正仿宋_GBK" w:hAnsi="方正仿宋_GBK" w:eastAsia="方正仿宋_GBK" w:cs="方正仿宋_GBK"/>
          <w:spacing w:val="0"/>
          <w:sz w:val="31"/>
          <w:szCs w:val="31"/>
        </w:rPr>
        <w:t>各办、站、所、中心、大队，各村（社区）要采取发放宣传单、进村入户走访、召开座谈会、面对面讲解等方式宣传网上办理流程，强化政务服务工作宣传力度，解答群众咨询疑问，不断提升群众的知晓度，让群众办事更加精准化、智能化，切实便民惠民，不断提升群众的满意度和获得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方正楷体_GBK" w:hAnsi="方正楷体_GBK" w:eastAsia="方正楷体_GBK" w:cs="方正楷体_GBK"/>
          <w:spacing w:val="0"/>
          <w:sz w:val="31"/>
          <w:szCs w:val="31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center"/>
      </w:pPr>
      <w:r>
        <w:rPr>
          <w:rStyle w:val="4"/>
          <w:rFonts w:hint="default" w:ascii="Times New Roman" w:hAnsi="Times New Roman" w:cs="Times New Roman"/>
          <w:spacing w:val="0"/>
          <w:sz w:val="31"/>
          <w:szCs w:val="31"/>
        </w:rPr>
        <w:t>2021</w:t>
      </w:r>
      <w:r>
        <w:rPr>
          <w:rStyle w:val="4"/>
          <w:rFonts w:hint="eastAsia" w:ascii="方正仿宋_GBK" w:hAnsi="方正仿宋_GBK" w:eastAsia="方正仿宋_GBK" w:cs="方正仿宋_GBK"/>
          <w:spacing w:val="0"/>
          <w:sz w:val="31"/>
          <w:szCs w:val="31"/>
        </w:rPr>
        <w:t>年政务服务工作任务分解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00"/>
        <w:jc w:val="center"/>
      </w:pPr>
      <w:r>
        <w:rPr>
          <w:rFonts w:hint="default" w:ascii="Times New Roman" w:hAnsi="Times New Roman" w:cs="Times New Roman"/>
          <w:sz w:val="30"/>
          <w:szCs w:val="30"/>
        </w:rPr>
        <w:t> </w:t>
      </w:r>
    </w:p>
    <w:tbl>
      <w:tblPr>
        <w:tblW w:w="8453" w:type="dxa"/>
        <w:jc w:val="center"/>
        <w:tblInd w:w="2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1441"/>
        <w:gridCol w:w="3483"/>
        <w:gridCol w:w="991"/>
        <w:gridCol w:w="1309"/>
        <w:gridCol w:w="122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重点任务</w:t>
            </w:r>
          </w:p>
        </w:tc>
        <w:tc>
          <w:tcPr>
            <w:tcW w:w="348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600"/>
              <w:jc w:val="center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具体工作</w:t>
            </w:r>
          </w:p>
        </w:tc>
        <w:tc>
          <w:tcPr>
            <w:tcW w:w="99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牵头单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 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位</w:t>
            </w:r>
          </w:p>
        </w:tc>
        <w:tc>
          <w:tcPr>
            <w:tcW w:w="130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配合单位</w:t>
            </w:r>
          </w:p>
        </w:tc>
        <w:tc>
          <w:tcPr>
            <w:tcW w:w="122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完成时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 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（一）持续优化网上政务服务效能</w:t>
            </w: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按照全市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渝快办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平台服务支撑能力建设，推动镇公共服务中心流程图的绘制，方便企业群众在线预约、就近办事。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 w:firstLine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强化政务服务“好差评”系统的规范管理，严格落实受理、转办、调查整改、结果反馈、用户评议等工作流程，形成评价、反馈、改进、监督、考核全流程闭环，实现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好差评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主动评价数据全量归集，差评整改率、回访率达到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100%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；加强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好差评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数据综合分析应用，推动政务服务效能不断提升。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（二）有序推进政务服务体系建设</w:t>
            </w: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推动镇公共服务中心、村（社区）便民服务中心标准化规范化建设，统一名称、统一服务中心标识，保障必需的办公场所、人员和设施设备。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2021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pacing w:val="0"/>
                <w:sz w:val="30"/>
                <w:szCs w:val="30"/>
                <w:bdr w:val="none" w:color="auto" w:sz="0" w:space="0"/>
              </w:rPr>
              <w:t>31</w:t>
            </w: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685" w:hRule="atLeast"/>
          <w:jc w:val="center"/>
        </w:trPr>
        <w:tc>
          <w:tcPr>
            <w:tcW w:w="1441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加强窗口工作人员业务培训，提高服务意识和能力。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依申请类政务服务事项，按照“应进必进”原则，进驻镇公共服务中心办理。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441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推进高频政务服务事项办理向基层延伸，扩大镇、村（社区）“就近办”事项比例。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845" w:hRule="atLeast"/>
          <w:jc w:val="center"/>
        </w:trPr>
        <w:tc>
          <w:tcPr>
            <w:tcW w:w="1441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（三）着力推动公共服务利民便民</w:t>
            </w:r>
          </w:p>
        </w:tc>
        <w:tc>
          <w:tcPr>
            <w:tcW w:w="348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大力推广“黔江政务通”掌上办事大厅，积极引导企业和群众通过线上渠道申请办理政务服务事项，着力提高“黔江政务通”掌上办事大厅覆盖率，提升“渝快办”平台用户使用度。</w:t>
            </w:r>
          </w:p>
        </w:tc>
        <w:tc>
          <w:tcPr>
            <w:tcW w:w="99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党政办</w:t>
            </w:r>
          </w:p>
        </w:tc>
        <w:tc>
          <w:tcPr>
            <w:tcW w:w="130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各办、站、所、中心、大队</w:t>
            </w:r>
          </w:p>
        </w:tc>
        <w:tc>
          <w:tcPr>
            <w:tcW w:w="122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30"/>
                <w:szCs w:val="30"/>
                <w:bdr w:val="none" w:color="auto" w:sz="0" w:space="0"/>
              </w:rPr>
              <w:t>持续推进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pPr>
        <w:rPr>
          <w:rFonts w:hint="default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D5B7B"/>
    <w:rsid w:val="08693A73"/>
    <w:rsid w:val="145D5B7B"/>
    <w:rsid w:val="28952AF8"/>
    <w:rsid w:val="29AD6C8E"/>
    <w:rsid w:val="316C6146"/>
    <w:rsid w:val="33893159"/>
    <w:rsid w:val="50781003"/>
    <w:rsid w:val="50A26858"/>
    <w:rsid w:val="53913B25"/>
    <w:rsid w:val="57B922BE"/>
    <w:rsid w:val="70F8021F"/>
    <w:rsid w:val="7E6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2023-06-30T05:59:00Z</dcterms:created>
  <dc:creator>汐陽1408247246</dc:creator>
  <cp:lastModifiedBy>汐陽1408247246</cp:lastModifiedBy>
  <dcterms:modified xsi:type="dcterms:W3CDTF">2023-06-30T07:12:04Z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