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 w:line="560" w:lineRule="exact"/>
        <w:jc w:val="center"/>
        <w:rPr>
          <w:rFonts w:ascii="Times New Roman" w:hAnsi="Times New Roman" w:eastAsia="方正小标宋_GBK" w:cs="Times New Roman"/>
          <w:b w:val="0"/>
          <w:bCs w:val="0"/>
        </w:rPr>
      </w:pPr>
      <w:bookmarkStart w:id="2" w:name="_GoBack"/>
      <w:bookmarkStart w:id="0" w:name="_Toc24724725"/>
      <w:bookmarkStart w:id="1" w:name="_Toc31898_WPSOffice_Level1"/>
      <w:r>
        <w:rPr>
          <w:rFonts w:ascii="Times New Roman" w:hAnsi="Times New Roman" w:eastAsia="方正小标宋_GBK" w:cs="Times New Roman"/>
          <w:b w:val="0"/>
          <w:bCs w:val="0"/>
        </w:rPr>
        <w:t>安全生产领域政务公开标准目录</w:t>
      </w:r>
      <w:bookmarkEnd w:id="0"/>
      <w:bookmarkEnd w:id="1"/>
    </w:p>
    <w:bookmarkEnd w:id="2"/>
    <w:tbl>
      <w:tblPr>
        <w:tblStyle w:val="8"/>
        <w:tblW w:w="1506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2"/>
        <w:gridCol w:w="639"/>
        <w:gridCol w:w="868"/>
        <w:gridCol w:w="1968"/>
        <w:gridCol w:w="2757"/>
        <w:gridCol w:w="1271"/>
        <w:gridCol w:w="1372"/>
        <w:gridCol w:w="2941"/>
        <w:gridCol w:w="557"/>
        <w:gridCol w:w="514"/>
        <w:gridCol w:w="486"/>
        <w:gridCol w:w="557"/>
        <w:gridCol w:w="400"/>
        <w:gridCol w:w="4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  <w:tblHeader/>
          <w:jc w:val="center"/>
        </w:trPr>
        <w:tc>
          <w:tcPr>
            <w:tcW w:w="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1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公开内容</w:t>
            </w:r>
          </w:p>
        </w:tc>
        <w:tc>
          <w:tcPr>
            <w:tcW w:w="27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公开主体</w:t>
            </w:r>
          </w:p>
        </w:tc>
        <w:tc>
          <w:tcPr>
            <w:tcW w:w="2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1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公开方式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公开层级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Header/>
          <w:jc w:val="center"/>
        </w:trPr>
        <w:tc>
          <w:tcPr>
            <w:tcW w:w="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事项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事项</w:t>
            </w:r>
          </w:p>
        </w:tc>
        <w:tc>
          <w:tcPr>
            <w:tcW w:w="1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全社会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特定群体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主动公开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规范性文件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规范性文件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《中华人民共和国政府信息公开条例》(国务院令第711号）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信息形成或变更之日起20个工作日内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                          □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其他政策文件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其他可以公开的与安全生产有关的政策文件，包括改革方案、发展规划、专项规划、工作计划等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《中华人民共和国政府信息公开条例》(国务院令第711号）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信息形成或变更之日起20个工作日内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重大决策草案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涉及管理相对人切身利益、需社会广泛知晓的重要改革方案等重大决策，决策前向社会公开决策草案、决策依据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2.中央办公厅、国务院办公厅《关于全面推进政务公开工作的意见》。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按进展情况及时公开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法律法规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与安全生产有关的法律、法规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《中华人民共和国政府信息公开条例》(国务院令第711号）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信息形成或变更之日起20个工作日内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区应急管理部门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部门和地方规章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与安全生产有关的部门和地方规章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《中华人民共和国政府信息公开条例》(国务院令第711号）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信息形成或变更之日起20个工作日内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区应急管理部门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安全生产领域有关的国家标准、行业标准、地方标准等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《中华人民共和国政府信息公开条例》(国务院令第711号）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信息形成或变更之日起20个工作日内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区应急管理部门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重大政策解读及回应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有关重大政策的解读与回应，安全生产相关热点问题的解读与回应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2.中办国办《关于全面推进政务公开工作的意见》。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重大决策作出后及时公开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重要会议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通过会议讨论作出重要改革方案等重大决策时，经党组研究认为有必要公开讨论决策过程的会议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2.中央办公厅、国务院办公厅《关于全面推进政务公开工作的意见》。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提前一周发通知邀请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征集采纳社会公众意见情况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重大决策草案公布后征集到的社会公众意见情况、采纳与否情况及理由等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2.中央办公厅、国务院办公厅《关于全面推进政务公开工作的意见》。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征求意见时对外公布的时限内公开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依法</w:t>
            </w:r>
          </w:p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办理行政处罚的依据、条件、程序以及本级行政机关认为具有一定社会影响的行政处罚决定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2.《中共中央 国务院关于推进安全生产领域改革发展的意见》。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信息形成或变更之日起20个工作日内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13</w:t>
            </w:r>
          </w:p>
        </w:tc>
        <w:tc>
          <w:tcPr>
            <w:tcW w:w="6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隐患管理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重大隐患排查、挂牌督办及其整改情况，安全生产举报电话等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1.《安全生产法》；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3.《中共中央 国务院关于推进安全生产领域改革发展的意见》。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按进展情况及时公开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sym w:font="Wingdings 2" w:char="0052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应急管理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承担处置主责、非敏感的应急信息，包括事故灾害类预警信息、事故信息、事故后采取的应急处置措施和应对结果等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2.《中华人民共和国突发事件应对法》；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3.中央办公厅、国务院办公厅《关于全面加强政务公开工作的意见》。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按进展情况及时公开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□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6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动态信息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1.业务工作动态；          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2.安全生产执法检查动态。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2.《中共中央 国务院关于推进安全生产领域改革发展的意见》。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按进展情况及时公开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□政务服务中心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■其他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  <w:tc>
          <w:tcPr>
            <w:tcW w:w="6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安全生产预警提示信息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1.气象及灾害预警信息；              2.不同时段、不同领域安全生产提示信息。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2.《中共中央 国务院关于推进安全生产领域改革发展的意见》。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信息形成后及时公开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□公开查阅点 □政务服务中心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■便民服务站 ■入户/现场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■社区/企事业单位、村公示栏（电子屏）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■精准推送   ■其他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19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政务公开目录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政务公开事项的索引、名称、内容概述、生成日期等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2.《中共中央 国务院关于推进安全生产领域改革发展的意见》。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按进展情况及时公开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</w:t>
            </w:r>
          </w:p>
        </w:tc>
        <w:tc>
          <w:tcPr>
            <w:tcW w:w="63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政务公开标准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政府信息公开指南等流程性信息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《中华人民共和国政府信息公开条例》(国务院令第711号）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按进展情况及时公开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权力清单及责任清单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同级政府审批通过的行政执法主体信息和行政许可、行政处罚、行政强制、行政检查、行政确认、行政奖励及其他行政职权等行政执法职权职责清单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2.《中共中央 国务院关于推进安全生产领域改革发展的意见》。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信息形成或者变更20个工作日内，如有更新，及时公开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区应急管理局，乡镇人民政府（街道办事处）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6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主要业务办事指南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主要业务工作的办事依据、程序、时限，办事时间、地点、部门、联系方式及相关办理结果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2.《中共中央 国务院关于推进安全生产领域改革发展的意见》。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信息形成或者变更之日起20个工作日内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63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年度报告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政府信息公开年度报告及相关统计报表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《中华人民共和国政府信息公开条例》(国务院令第711号）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每年1月31日前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重点领域信息公开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财政资金信息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1.预算、决算；                       2.“三公”经费；                     3.安全生产专项资金使用等财政资金信息。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2.《国务院关于深化预算管理制度改革的决定》；               3.《国务院办公厅关于进一步推进预算公开工作意见的通知》；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按中央要求时限公开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6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重点领域信息公开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政府采购信息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本单位采购实施情况相关信息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2.《国务院关于深化预算管理制度改革的决定》(国发〔2014〕45号)；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3.中办、国办印发《关于进一步推进预算公开工作的意见》的通知。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按进展情况及时公开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办事纪律和监督管理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本单位的办事纪律,受理投诉、举报、信访的途径等内容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2.《中共中央 国务院关于推进安全生产领域改革发展的意见》。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按进展情况及时公开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  <w:jc w:val="center"/>
        </w:trPr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检查和巡查发现安全监管监察问题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检查和巡查发现的、并要求向社会公开的问题及整改落实情况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1.《中华人民共和国政府信息公开条例》(国务院令第711号）；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2.《中共中央 国务院关于推进安全生产领域改革发展的意见》。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按进展情况及时公开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区应急管理局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、金洞乡人民政府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□政府公报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□发布会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□纸质媒体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■公开查阅点 ■政务服务中心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□便民服务站 □入户/现场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t>□社区/企事业单位、村公示栏（电子屏）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□精准推送   □其他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</w:tbl>
    <w:p>
      <w:pPr>
        <w:rPr>
          <w:rFonts w:ascii="Times New Roman" w:hAnsi="Times New Roman" w:eastAsia="宋体" w:cs="Times New Roman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Noto Sans Mono CJK JP Regular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GJv7vNQAAAAGAQAADwAAAAAAAAABACAAAAA4AAAAZHJzL2Rvd25yZXYu&#10;eG1sUEsBAhQAFAAAAAgAh07iQDKHu5giAgAANwQAAA4AAAAAAAAAAQAgAAAAO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392"/>
    <w:rsid w:val="00160EA9"/>
    <w:rsid w:val="001A13BD"/>
    <w:rsid w:val="001C3465"/>
    <w:rsid w:val="00214E41"/>
    <w:rsid w:val="007524EF"/>
    <w:rsid w:val="008126E2"/>
    <w:rsid w:val="008767B7"/>
    <w:rsid w:val="00A061BD"/>
    <w:rsid w:val="020767B8"/>
    <w:rsid w:val="026440F0"/>
    <w:rsid w:val="033015AE"/>
    <w:rsid w:val="03E809C2"/>
    <w:rsid w:val="061A6592"/>
    <w:rsid w:val="0685406E"/>
    <w:rsid w:val="06B80E7B"/>
    <w:rsid w:val="06F0052A"/>
    <w:rsid w:val="083A4306"/>
    <w:rsid w:val="093C4FB5"/>
    <w:rsid w:val="097266A2"/>
    <w:rsid w:val="0A9E5A6C"/>
    <w:rsid w:val="0AEE5200"/>
    <w:rsid w:val="0C1D59FA"/>
    <w:rsid w:val="0F390FB9"/>
    <w:rsid w:val="106C46C1"/>
    <w:rsid w:val="11EB4492"/>
    <w:rsid w:val="13221F92"/>
    <w:rsid w:val="138243DE"/>
    <w:rsid w:val="140C7290"/>
    <w:rsid w:val="140D49B0"/>
    <w:rsid w:val="16284C2A"/>
    <w:rsid w:val="17705BAA"/>
    <w:rsid w:val="188622CF"/>
    <w:rsid w:val="19BF1790"/>
    <w:rsid w:val="19C14A13"/>
    <w:rsid w:val="19E45C00"/>
    <w:rsid w:val="1AB018E4"/>
    <w:rsid w:val="1D1204CA"/>
    <w:rsid w:val="1DCE0D9F"/>
    <w:rsid w:val="1E3A6952"/>
    <w:rsid w:val="1E567A46"/>
    <w:rsid w:val="1F25032C"/>
    <w:rsid w:val="226D37AE"/>
    <w:rsid w:val="228E1606"/>
    <w:rsid w:val="22905CC1"/>
    <w:rsid w:val="22BF3543"/>
    <w:rsid w:val="23A8177D"/>
    <w:rsid w:val="28086B08"/>
    <w:rsid w:val="28EF64BB"/>
    <w:rsid w:val="29832A04"/>
    <w:rsid w:val="29D71D48"/>
    <w:rsid w:val="2BB918D6"/>
    <w:rsid w:val="2DF673D9"/>
    <w:rsid w:val="2F2015E7"/>
    <w:rsid w:val="2F505D57"/>
    <w:rsid w:val="3032109F"/>
    <w:rsid w:val="30EC68A2"/>
    <w:rsid w:val="30F639D2"/>
    <w:rsid w:val="318B1096"/>
    <w:rsid w:val="32C43FF6"/>
    <w:rsid w:val="32C748E8"/>
    <w:rsid w:val="32E032B5"/>
    <w:rsid w:val="346057F1"/>
    <w:rsid w:val="34740D8F"/>
    <w:rsid w:val="348C3D26"/>
    <w:rsid w:val="36AF7C0B"/>
    <w:rsid w:val="37E14F79"/>
    <w:rsid w:val="391C2FDF"/>
    <w:rsid w:val="3CC93A6E"/>
    <w:rsid w:val="3FBA12C7"/>
    <w:rsid w:val="41127FD8"/>
    <w:rsid w:val="416A2105"/>
    <w:rsid w:val="43FC629D"/>
    <w:rsid w:val="4427650B"/>
    <w:rsid w:val="44421407"/>
    <w:rsid w:val="44B453DC"/>
    <w:rsid w:val="45F9710D"/>
    <w:rsid w:val="474F4CCA"/>
    <w:rsid w:val="47F114F2"/>
    <w:rsid w:val="480B4B68"/>
    <w:rsid w:val="4963168D"/>
    <w:rsid w:val="49C816C4"/>
    <w:rsid w:val="4A672825"/>
    <w:rsid w:val="4AC47B25"/>
    <w:rsid w:val="4E665DEE"/>
    <w:rsid w:val="52354C1D"/>
    <w:rsid w:val="536C3FF1"/>
    <w:rsid w:val="544A31CA"/>
    <w:rsid w:val="54B22F77"/>
    <w:rsid w:val="58E653A2"/>
    <w:rsid w:val="599570F9"/>
    <w:rsid w:val="5B100E77"/>
    <w:rsid w:val="5B480271"/>
    <w:rsid w:val="5CB21547"/>
    <w:rsid w:val="5DBF40E0"/>
    <w:rsid w:val="616D6038"/>
    <w:rsid w:val="65667B83"/>
    <w:rsid w:val="65A90373"/>
    <w:rsid w:val="67D2434B"/>
    <w:rsid w:val="68A42027"/>
    <w:rsid w:val="6B1B7B0F"/>
    <w:rsid w:val="6C4D719D"/>
    <w:rsid w:val="6D947B67"/>
    <w:rsid w:val="6DBE38FF"/>
    <w:rsid w:val="707571EC"/>
    <w:rsid w:val="71B33385"/>
    <w:rsid w:val="71E77392"/>
    <w:rsid w:val="75AB12CF"/>
    <w:rsid w:val="75D37155"/>
    <w:rsid w:val="76156136"/>
    <w:rsid w:val="77154073"/>
    <w:rsid w:val="77585E04"/>
    <w:rsid w:val="79AC7F4F"/>
    <w:rsid w:val="79F16FEA"/>
    <w:rsid w:val="7B1F0256"/>
    <w:rsid w:val="7B791F93"/>
    <w:rsid w:val="7BAD364C"/>
    <w:rsid w:val="7D2D0CC1"/>
    <w:rsid w:val="7D554062"/>
    <w:rsid w:val="7D9A5941"/>
    <w:rsid w:val="7DAC230B"/>
    <w:rsid w:val="7F4839FD"/>
    <w:rsid w:val="7FD76F59"/>
    <w:rsid w:val="7FEC2F11"/>
    <w:rsid w:val="7FF606C0"/>
    <w:rsid w:val="B7FED6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ind w:left="100" w:leftChars="100" w:right="100" w:rightChars="100"/>
    </w:pPr>
    <w:rPr>
      <w:rFonts w:eastAsia="宋体" w:cs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800080"/>
      <w:u w:val="single"/>
    </w:rPr>
  </w:style>
  <w:style w:type="character" w:styleId="13">
    <w:name w:val="Emphasis"/>
    <w:qFormat/>
    <w:uiPriority w:val="0"/>
    <w:rPr>
      <w:i/>
      <w:iCs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paragraph" w:customStyle="1" w:styleId="15">
    <w:name w:val="Char"/>
    <w:basedOn w:val="1"/>
    <w:semiHidden/>
    <w:qFormat/>
    <w:uiPriority w:val="0"/>
    <w:rPr>
      <w:rFonts w:eastAsia="宋体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Table Paragraph"/>
    <w:basedOn w:val="1"/>
    <w:qFormat/>
    <w:uiPriority w:val="99"/>
    <w:pPr>
      <w:autoSpaceDE w:val="0"/>
      <w:autoSpaceDN w:val="0"/>
      <w:jc w:val="left"/>
    </w:pPr>
    <w:rPr>
      <w:rFonts w:ascii="Noto Sans Mono CJK JP Regular" w:hAnsi="Noto Sans Mono CJK JP Regular" w:eastAsia="等线" w:cs="Noto Sans Mono CJK JP Regular"/>
      <w:sz w:val="22"/>
      <w:szCs w:val="22"/>
      <w:lang w:eastAsia="en-US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1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3">
    <w:name w:val="font9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4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5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7">
    <w:name w:val="font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single"/>
    </w:rPr>
  </w:style>
  <w:style w:type="paragraph" w:customStyle="1" w:styleId="28">
    <w:name w:val="_Style 4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29">
    <w:name w:val="_Style 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0">
    <w:name w:val="列出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character" w:customStyle="1" w:styleId="31">
    <w:name w:val="font1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2">
    <w:name w:val="font1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3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4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743</Words>
  <Characters>4237</Characters>
  <Lines>35</Lines>
  <Paragraphs>9</Paragraphs>
  <TotalTime>0</TotalTime>
  <ScaleCrop>false</ScaleCrop>
  <LinksUpToDate>false</LinksUpToDate>
  <CharactersWithSpaces>4971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2020-10-27T14:24:00Z</dcterms:created>
  <dc:creator>邓芳®</dc:creator>
  <cp:lastModifiedBy>kylin</cp:lastModifiedBy>
  <cp:lastPrinted>2020-11-03T15:01:00Z</cp:lastPrinted>
  <dcterms:modified xsi:type="dcterms:W3CDTF">2024-01-03T15:33:41Z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396155982_cloud</vt:lpwstr>
  </property>
</Properties>
</file>